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8EF" w:rsidRDefault="003D18EF" w:rsidP="003D18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</w:pPr>
      <w:r>
        <w:rPr>
          <w:rFonts w:ascii="Microsoft Sans Serif" w:eastAsia="Arial Unicode MS" w:hAnsi="Microsoft Sans Serif" w:cs="Microsoft Sans Serif"/>
          <w:b/>
          <w:noProof/>
          <w:sz w:val="36"/>
          <w:szCs w:val="36"/>
          <w:bdr w:val="nil"/>
          <w:lang w:eastAsia="tr-TR"/>
        </w:rPr>
        <w:drawing>
          <wp:inline distT="0" distB="0" distL="0" distR="0">
            <wp:extent cx="2409825" cy="170768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981" cy="171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8EF" w:rsidRDefault="003D18EF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</w:pPr>
    </w:p>
    <w:p w:rsidR="002943F3" w:rsidRPr="002943F3" w:rsidRDefault="002943F3" w:rsidP="002F37B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  <w:t>Türk P&amp;I Sigorta Condition Survey Report Form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943F3" w:rsidRPr="002943F3" w:rsidTr="00243F90">
        <w:tc>
          <w:tcPr>
            <w:tcW w:w="9288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Microsoft Sans Serif" w:eastAsia="Arial Unicode MS" w:hAnsi="Microsoft Sans Serif" w:cs="Microsoft Sans Serif"/>
                <w:sz w:val="16"/>
                <w:szCs w:val="16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sz w:val="40"/>
                <w:szCs w:val="40"/>
                <w:bdr w:val="nil"/>
                <w:lang w:val="en-US"/>
              </w:rPr>
              <w:t xml:space="preserve">     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Microsoft Sans Serif" w:eastAsia="Arial Unicode MS" w:hAnsi="Microsoft Sans Serif" w:cs="Microsoft Sans Serif"/>
                <w:sz w:val="32"/>
                <w:szCs w:val="32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sz w:val="40"/>
                <w:szCs w:val="40"/>
                <w:bdr w:val="nil"/>
                <w:lang w:val="en-US"/>
              </w:rPr>
              <w:t xml:space="preserve">     </w:t>
            </w:r>
            <w:r w:rsidRPr="002943F3">
              <w:rPr>
                <w:rFonts w:ascii="Microsoft Sans Serif" w:eastAsia="Arial Unicode MS" w:hAnsi="Microsoft Sans Serif" w:cs="Microsoft Sans Serif"/>
                <w:b/>
                <w:sz w:val="32"/>
                <w:szCs w:val="32"/>
                <w:bdr w:val="nil"/>
                <w:lang w:val="en-US"/>
              </w:rPr>
              <w:t>Vessel’s Name</w:t>
            </w:r>
            <w:r w:rsidRPr="002943F3">
              <w:rPr>
                <w:rFonts w:ascii="Microsoft Sans Serif" w:eastAsia="Arial Unicode MS" w:hAnsi="Microsoft Sans Serif" w:cs="Microsoft Sans Serif"/>
                <w:i/>
                <w:sz w:val="32"/>
                <w:szCs w:val="32"/>
                <w:bdr w:val="nil"/>
                <w:lang w:val="en-US"/>
              </w:rPr>
              <w:t xml:space="preserve"> :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Microsoft Sans Serif" w:eastAsia="Arial Unicode MS" w:hAnsi="Microsoft Sans Serif" w:cs="Microsoft Sans Serif"/>
                <w:sz w:val="16"/>
                <w:szCs w:val="16"/>
                <w:bdr w:val="nil"/>
                <w:lang w:val="en-US"/>
              </w:rPr>
            </w:pPr>
          </w:p>
        </w:tc>
      </w:tr>
    </w:tbl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Microsoft Sans Serif" w:eastAsia="Arial Unicode MS" w:hAnsi="Microsoft Sans Serif" w:cs="Microsoft Sans Serif"/>
          <w:sz w:val="40"/>
          <w:szCs w:val="40"/>
          <w:bdr w:val="nil"/>
          <w:lang w:val="en-US"/>
        </w:rPr>
      </w:pPr>
    </w:p>
    <w:tbl>
      <w:tblPr>
        <w:tblStyle w:val="TableGrid1"/>
        <w:tblW w:w="9126" w:type="dxa"/>
        <w:tblLook w:val="04A0" w:firstRow="1" w:lastRow="0" w:firstColumn="1" w:lastColumn="0" w:noHBand="0" w:noVBand="1"/>
      </w:tblPr>
      <w:tblGrid>
        <w:gridCol w:w="9126"/>
      </w:tblGrid>
      <w:tr w:rsidR="002943F3" w:rsidRPr="002943F3" w:rsidTr="00243F90">
        <w:trPr>
          <w:trHeight w:val="6633"/>
        </w:trPr>
        <w:tc>
          <w:tcPr>
            <w:tcW w:w="912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Microsoft Sans Serif" w:eastAsia="Arial Unicode MS" w:hAnsi="Microsoft Sans Serif" w:cs="Microsoft Sans Serif"/>
                <w:color w:val="BFBFBF"/>
                <w:sz w:val="28"/>
                <w:szCs w:val="28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Microsoft Sans Serif" w:eastAsia="Arial Unicode MS" w:hAnsi="Microsoft Sans Serif" w:cs="Microsoft Sans Serif"/>
                <w:color w:val="BFBFBF"/>
                <w:sz w:val="40"/>
                <w:szCs w:val="4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color w:val="BFBFBF"/>
                <w:sz w:val="28"/>
                <w:szCs w:val="28"/>
                <w:bdr w:val="nil"/>
                <w:lang w:val="en-US"/>
              </w:rPr>
              <w:t>Insert the vessel’s general appearance</w:t>
            </w:r>
          </w:p>
        </w:tc>
      </w:tr>
    </w:tbl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Microsoft Sans Serif" w:eastAsia="Arial Unicode MS" w:hAnsi="Microsoft Sans Serif" w:cs="Microsoft Sans Serif"/>
          <w:b/>
          <w:sz w:val="24"/>
          <w:szCs w:val="24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Microsoft Sans Serif" w:eastAsia="Arial Unicode MS" w:hAnsi="Microsoft Sans Serif" w:cs="Microsoft Sans Serif"/>
          <w:b/>
          <w:sz w:val="24"/>
          <w:szCs w:val="24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24"/>
          <w:szCs w:val="24"/>
          <w:bdr w:val="nil"/>
          <w:lang w:val="en-US"/>
        </w:rPr>
        <w:t>TURK P VE I SİGORTA A.Ş.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Microsoft Sans Serif" w:eastAsia="Arial Unicode MS" w:hAnsi="Microsoft Sans Serif" w:cs="Microsoft Sans Serif"/>
          <w:i/>
          <w:sz w:val="20"/>
          <w:szCs w:val="20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i/>
          <w:sz w:val="20"/>
          <w:szCs w:val="20"/>
          <w:bdr w:val="nil"/>
          <w:lang w:val="en-US"/>
        </w:rPr>
        <w:t>Muhitttin Üstündağ Cad. No:21 34718 Koşuyolu / İstanbul / Türkiye</w:t>
      </w:r>
    </w:p>
    <w:p w:rsidR="002943F3" w:rsidRPr="002943F3" w:rsidRDefault="002C4969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Microsoft Sans Serif" w:eastAsia="Arial Unicode MS" w:hAnsi="Microsoft Sans Serif" w:cs="Microsoft Sans Serif"/>
          <w:i/>
          <w:sz w:val="20"/>
          <w:szCs w:val="20"/>
          <w:bdr w:val="nil"/>
          <w:lang w:val="en-US"/>
        </w:rPr>
      </w:pPr>
      <w:hyperlink r:id="rId8" w:history="1">
        <w:r w:rsidR="002943F3" w:rsidRPr="002943F3">
          <w:rPr>
            <w:rFonts w:ascii="Microsoft Sans Serif" w:eastAsia="Arial Unicode MS" w:hAnsi="Microsoft Sans Serif" w:cs="Microsoft Sans Serif"/>
            <w:i/>
            <w:sz w:val="20"/>
            <w:szCs w:val="20"/>
            <w:u w:val="single"/>
            <w:bdr w:val="nil"/>
            <w:lang w:val="en-US"/>
          </w:rPr>
          <w:t>Tel: +90</w:t>
        </w:r>
      </w:hyperlink>
      <w:r w:rsidR="002943F3" w:rsidRPr="002943F3">
        <w:rPr>
          <w:rFonts w:ascii="Microsoft Sans Serif" w:eastAsia="Arial Unicode MS" w:hAnsi="Microsoft Sans Serif" w:cs="Microsoft Sans Serif"/>
          <w:i/>
          <w:sz w:val="20"/>
          <w:szCs w:val="20"/>
          <w:bdr w:val="nil"/>
          <w:lang w:val="en-US"/>
        </w:rPr>
        <w:t xml:space="preserve"> 216 545 0300 Website: www.turkpandi.com</w:t>
      </w:r>
    </w:p>
    <w:p w:rsidR="0072228D" w:rsidRDefault="0072228D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AC2DA0" w:rsidRPr="002943F3" w:rsidRDefault="00AC2DA0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0947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  <w:t>CONTENTS</w:t>
      </w:r>
    </w:p>
    <w:p w:rsidR="002943F3" w:rsidRPr="002943F3" w:rsidRDefault="002943F3" w:rsidP="002943F3">
      <w:pPr>
        <w:spacing w:after="0" w:line="240" w:lineRule="auto"/>
        <w:rPr>
          <w:rFonts w:ascii="Microsoft Sans Serif" w:eastAsia="Helvetica" w:hAnsi="Microsoft Sans Serif" w:cs="Microsoft Sans Serif"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sz w:val="32"/>
          <w:szCs w:val="32"/>
          <w:lang w:eastAsia="zh-TW"/>
        </w:rPr>
        <w:tab/>
      </w:r>
    </w:p>
    <w:p w:rsidR="002943F3" w:rsidRPr="002943F3" w:rsidRDefault="002943F3" w:rsidP="002943F3">
      <w:pPr>
        <w:spacing w:after="0" w:line="240" w:lineRule="auto"/>
        <w:rPr>
          <w:rFonts w:ascii="Microsoft Sans Serif" w:eastAsia="Helvetica" w:hAnsi="Microsoft Sans Serif" w:cs="Microsoft Sans Serif"/>
          <w:sz w:val="32"/>
          <w:szCs w:val="32"/>
          <w:lang w:eastAsia="zh-TW"/>
        </w:rPr>
      </w:pPr>
    </w:p>
    <w:p w:rsidR="002943F3" w:rsidRPr="002943F3" w:rsidRDefault="002943F3" w:rsidP="002F37B6">
      <w:pPr>
        <w:pBdr>
          <w:between w:val="single" w:sz="4" w:space="1" w:color="auto"/>
        </w:pBdr>
        <w:spacing w:after="0" w:line="240" w:lineRule="auto"/>
        <w:ind w:firstLine="708"/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>Instruction to Surveyor</w:t>
      </w:r>
    </w:p>
    <w:p w:rsidR="002943F3" w:rsidRPr="002943F3" w:rsidRDefault="002943F3" w:rsidP="002943F3">
      <w:pPr>
        <w:pBdr>
          <w:between w:val="single" w:sz="4" w:space="1" w:color="auto"/>
        </w:pBdr>
        <w:spacing w:after="0" w:line="240" w:lineRule="auto"/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  <w:t>Section 1 – General Particulars</w:t>
      </w:r>
    </w:p>
    <w:p w:rsidR="002943F3" w:rsidRPr="002943F3" w:rsidRDefault="002943F3" w:rsidP="002943F3">
      <w:pPr>
        <w:pBdr>
          <w:between w:val="single" w:sz="4" w:space="1" w:color="auto"/>
        </w:pBdr>
        <w:spacing w:after="0" w:line="240" w:lineRule="auto"/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 xml:space="preserve">  </w:t>
      </w: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</w:r>
      <w:r w:rsidR="002F37B6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</w: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>Section 1.2 – Details of survey/General Information</w:t>
      </w:r>
    </w:p>
    <w:p w:rsidR="002943F3" w:rsidRPr="002943F3" w:rsidRDefault="002943F3" w:rsidP="002943F3">
      <w:pPr>
        <w:pBdr>
          <w:between w:val="single" w:sz="4" w:space="1" w:color="auto"/>
        </w:pBdr>
        <w:spacing w:after="0" w:line="240" w:lineRule="auto"/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  <w:t>Section 2 – Management and Certificates</w:t>
      </w:r>
    </w:p>
    <w:p w:rsidR="002943F3" w:rsidRPr="002943F3" w:rsidRDefault="002943F3" w:rsidP="002943F3">
      <w:pPr>
        <w:pBdr>
          <w:between w:val="single" w:sz="4" w:space="1" w:color="auto"/>
        </w:pBdr>
        <w:spacing w:after="0" w:line="240" w:lineRule="auto"/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  <w:t>Section 3 – Navigation and Bridge</w:t>
      </w:r>
    </w:p>
    <w:p w:rsidR="002943F3" w:rsidRPr="002943F3" w:rsidRDefault="002943F3" w:rsidP="002943F3">
      <w:pPr>
        <w:pBdr>
          <w:between w:val="single" w:sz="4" w:space="1" w:color="auto"/>
        </w:pBdr>
        <w:spacing w:after="0" w:line="240" w:lineRule="auto"/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  <w:t>Section 4 – Engine Room</w:t>
      </w:r>
    </w:p>
    <w:p w:rsidR="002943F3" w:rsidRPr="002943F3" w:rsidRDefault="002943F3" w:rsidP="002943F3">
      <w:pPr>
        <w:pBdr>
          <w:between w:val="single" w:sz="4" w:space="1" w:color="auto"/>
        </w:pBdr>
        <w:spacing w:after="0" w:line="240" w:lineRule="auto"/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  <w:t>Section 5 – Hull and Weather Decks</w:t>
      </w:r>
    </w:p>
    <w:p w:rsidR="002943F3" w:rsidRPr="002943F3" w:rsidRDefault="002943F3" w:rsidP="002943F3">
      <w:pPr>
        <w:pBdr>
          <w:between w:val="single" w:sz="4" w:space="1" w:color="auto"/>
        </w:pBdr>
        <w:spacing w:after="0" w:line="240" w:lineRule="auto"/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  <w:t>Section 6 – Firefighting/Lifesaving Safety</w:t>
      </w:r>
    </w:p>
    <w:p w:rsidR="002943F3" w:rsidRPr="002943F3" w:rsidRDefault="002943F3" w:rsidP="002943F3">
      <w:pPr>
        <w:pBdr>
          <w:between w:val="single" w:sz="4" w:space="1" w:color="auto"/>
        </w:pBdr>
        <w:spacing w:after="0" w:line="240" w:lineRule="auto"/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  <w:t>Section 7 – Pollution Prevention</w:t>
      </w:r>
    </w:p>
    <w:p w:rsidR="002943F3" w:rsidRPr="002943F3" w:rsidRDefault="002943F3" w:rsidP="002943F3">
      <w:pPr>
        <w:pBdr>
          <w:between w:val="single" w:sz="4" w:space="1" w:color="auto"/>
        </w:pBdr>
        <w:spacing w:after="0" w:line="240" w:lineRule="auto"/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  <w:t>Section 8 – Cargo Worthiness</w:t>
      </w:r>
    </w:p>
    <w:p w:rsidR="002943F3" w:rsidRPr="002943F3" w:rsidRDefault="002943F3" w:rsidP="002943F3">
      <w:pPr>
        <w:pBdr>
          <w:between w:val="single" w:sz="4" w:space="1" w:color="auto"/>
        </w:pBdr>
        <w:spacing w:after="0" w:line="240" w:lineRule="auto"/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</w: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  <w:t>Section 8.1 – General Cargo, Bulk, Container</w:t>
      </w:r>
    </w:p>
    <w:p w:rsidR="002943F3" w:rsidRPr="002943F3" w:rsidRDefault="002943F3" w:rsidP="002943F3">
      <w:pPr>
        <w:pBdr>
          <w:between w:val="single" w:sz="4" w:space="1" w:color="auto"/>
        </w:pBdr>
        <w:spacing w:after="0" w:line="240" w:lineRule="auto"/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</w: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  <w:t>Section 8.2 – Oil/Chemical Tanker</w:t>
      </w:r>
    </w:p>
    <w:p w:rsidR="002943F3" w:rsidRPr="002943F3" w:rsidRDefault="002943F3" w:rsidP="002943F3">
      <w:pPr>
        <w:pBdr>
          <w:between w:val="single" w:sz="4" w:space="1" w:color="auto"/>
        </w:pBdr>
        <w:spacing w:after="0" w:line="240" w:lineRule="auto"/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</w: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  <w:t>Section 8.3 – Passenger Ro-Ro</w:t>
      </w:r>
    </w:p>
    <w:p w:rsidR="002943F3" w:rsidRPr="002943F3" w:rsidRDefault="002943F3" w:rsidP="002943F3">
      <w:pPr>
        <w:pBdr>
          <w:between w:val="single" w:sz="4" w:space="1" w:color="auto"/>
        </w:pBdr>
        <w:spacing w:after="0" w:line="240" w:lineRule="auto"/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  <w:t>Section 9 – Risk Overview</w:t>
      </w:r>
    </w:p>
    <w:p w:rsidR="002943F3" w:rsidRPr="002943F3" w:rsidRDefault="002943F3" w:rsidP="002943F3">
      <w:pPr>
        <w:pBdr>
          <w:between w:val="single" w:sz="4" w:space="1" w:color="auto"/>
        </w:pBdr>
        <w:spacing w:after="0" w:line="240" w:lineRule="auto"/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</w:pPr>
      <w:r w:rsidRPr="002943F3">
        <w:rPr>
          <w:rFonts w:ascii="Microsoft Sans Serif" w:eastAsia="Helvetica" w:hAnsi="Microsoft Sans Serif" w:cs="Microsoft Sans Serif"/>
          <w:i/>
          <w:sz w:val="32"/>
          <w:szCs w:val="32"/>
          <w:lang w:eastAsia="zh-TW"/>
        </w:rPr>
        <w:tab/>
        <w:t>Section 10 – Defect List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40"/>
          <w:szCs w:val="40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40"/>
          <w:szCs w:val="40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40"/>
          <w:szCs w:val="40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40"/>
          <w:szCs w:val="40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40"/>
          <w:szCs w:val="40"/>
          <w:bdr w:val="nil"/>
          <w:lang w:val="en-US"/>
        </w:rPr>
      </w:pPr>
    </w:p>
    <w:p w:rsid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40"/>
          <w:szCs w:val="40"/>
          <w:bdr w:val="nil"/>
          <w:lang w:val="en-US"/>
        </w:rPr>
      </w:pPr>
    </w:p>
    <w:p w:rsidR="00B23B56" w:rsidRDefault="00B23B56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40"/>
          <w:szCs w:val="40"/>
          <w:bdr w:val="nil"/>
          <w:lang w:val="en-US"/>
        </w:rPr>
      </w:pPr>
    </w:p>
    <w:p w:rsidR="00B23B56" w:rsidRPr="002943F3" w:rsidRDefault="00B23B56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40"/>
          <w:szCs w:val="40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48"/>
          <w:szCs w:val="48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48"/>
          <w:szCs w:val="48"/>
          <w:bdr w:val="nil"/>
          <w:lang w:val="en-US"/>
        </w:rPr>
        <w:t xml:space="preserve">           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16"/>
          <w:szCs w:val="16"/>
          <w:bdr w:val="nil"/>
          <w:lang w:val="en-US"/>
        </w:rPr>
      </w:pPr>
    </w:p>
    <w:p w:rsidR="002943F3" w:rsidRPr="002943F3" w:rsidRDefault="002943F3" w:rsidP="000947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  <w:lastRenderedPageBreak/>
        <w:t>INSTRUCTIONS TO SURVEYOR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40"/>
          <w:szCs w:val="40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>By performing this condition survey, the surveyor’s objective is to assist the insurer and the Owners in determining potential loss and to give them a chance to take the necessary preventative measures.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>Surveyor should always request to be accompanied by a ship’s officer during his inspection. Surveyor should also share his findings to the accompanying officer at the time of his inspection. Hatch covers testing should be carried through US testing devices.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>Surveyor should always observe and follow local, port, terminal &amp; ship’s safety regulations. In case surveyor notice an unacceptable risk which likely to result a claim, the Master and the İnsurer should be informed as soon as possible.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>Inspection should be planned and completed within appropriate time depend of vessel’s size &amp; type.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sz w:val="24"/>
          <w:szCs w:val="24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/>
          <w:sz w:val="24"/>
          <w:szCs w:val="24"/>
          <w:u w:val="single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24"/>
          <w:szCs w:val="24"/>
          <w:u w:val="single"/>
          <w:bdr w:val="nil"/>
          <w:lang w:val="en-US"/>
        </w:rPr>
        <w:t>Defect List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/>
          <w:sz w:val="24"/>
          <w:szCs w:val="24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>Any defect determined by the surveyor should be appropriate to local regularity requirements and in line with good practice.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>All defects determined by the surveyor should be notified to the vessel in writing by using the defect list given in this report. This list should be signed/stamped by an officer representing the vessel.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 xml:space="preserve">While notifying the vessel with the defects ascertained, </w:t>
      </w:r>
      <w:r w:rsidRPr="002943F3">
        <w:rPr>
          <w:rFonts w:ascii="Microsoft Sans Serif" w:eastAsia="Arial Unicode MS" w:hAnsi="Microsoft Sans Serif" w:cs="Microsoft Sans Serif"/>
          <w:b/>
          <w:i/>
          <w:u w:val="single"/>
          <w:bdr w:val="nil"/>
          <w:lang w:val="en-US"/>
        </w:rPr>
        <w:t>no further comments such as method for rectification and timelines etc. should be added</w:t>
      </w:r>
      <w:r w:rsidRPr="002943F3">
        <w:rPr>
          <w:rFonts w:ascii="Microsoft Sans Serif" w:eastAsia="Arial Unicode MS" w:hAnsi="Microsoft Sans Serif" w:cs="Microsoft Sans Serif"/>
          <w:b/>
          <w:i/>
          <w:bdr w:val="nil"/>
          <w:lang w:val="en-US"/>
        </w:rPr>
        <w:t>.</w:t>
      </w: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 xml:space="preserve"> Defect List submitted to the Master should be sent to the İnsurer within 24 hours after completion of inspection.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sz w:val="24"/>
          <w:szCs w:val="24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/>
          <w:sz w:val="24"/>
          <w:szCs w:val="24"/>
          <w:u w:val="single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24"/>
          <w:szCs w:val="24"/>
          <w:u w:val="single"/>
          <w:bdr w:val="nil"/>
          <w:lang w:val="en-US"/>
        </w:rPr>
        <w:t>Survey Report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/>
          <w:sz w:val="24"/>
          <w:szCs w:val="24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>Survey reports should be prepared in the English Language however Section 1.2 (Details of Survey) and Section 1</w:t>
      </w:r>
      <w:r w:rsidR="00B23B56">
        <w:rPr>
          <w:rFonts w:ascii="Microsoft Sans Serif" w:eastAsia="Arial Unicode MS" w:hAnsi="Microsoft Sans Serif" w:cs="Microsoft Sans Serif"/>
          <w:bdr w:val="nil"/>
          <w:lang w:val="en-US"/>
        </w:rPr>
        <w:t>0</w:t>
      </w: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 xml:space="preserve"> (Defect List) should be filled both in Turkish and English language.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>The Turkish P&amp;I is the main principal to this report and the report should not be shared to any third party including the Owners without writing confirmation from the İnsurer.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>Surveyor should attach at least six (6) pictures for each section of this report including a profile view and additional pictures should be attached for defects ascertained.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 xml:space="preserve">The surveyor should issue and sent his preliminary survey report to the İnsurer within 24 hours upon completion of survey which consist Section 1, Section 2 and Section 10 in </w:t>
      </w:r>
      <w:r w:rsidRPr="002943F3">
        <w:rPr>
          <w:rFonts w:ascii="Microsoft Sans Serif" w:eastAsia="Arial Unicode MS" w:hAnsi="Microsoft Sans Serif" w:cs="Microsoft Sans Serif"/>
          <w:b/>
          <w:i/>
          <w:u w:val="single"/>
          <w:bdr w:val="nil"/>
          <w:lang w:val="en-US"/>
        </w:rPr>
        <w:t>Word format</w:t>
      </w: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>. Formal report by filling whole sections to be sent to the İnsurer within 5 working days upon completion of survey in Word Format as well.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Microsoft Sans Serif" w:eastAsia="Arial Unicode MS" w:hAnsi="Microsoft Sans Serif" w:cs="Microsoft Sans Serif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 xml:space="preserve">The </w:t>
      </w:r>
      <w:r w:rsidR="00B23B56">
        <w:rPr>
          <w:rFonts w:ascii="Microsoft Sans Serif" w:eastAsia="Arial Unicode MS" w:hAnsi="Microsoft Sans Serif" w:cs="Microsoft Sans Serif"/>
          <w:bdr w:val="nil"/>
          <w:lang w:val="en-US"/>
        </w:rPr>
        <w:t>I</w:t>
      </w:r>
      <w:r w:rsidRPr="002943F3">
        <w:rPr>
          <w:rFonts w:ascii="Microsoft Sans Serif" w:eastAsia="Arial Unicode MS" w:hAnsi="Microsoft Sans Serif" w:cs="Microsoft Sans Serif"/>
          <w:bdr w:val="nil"/>
          <w:lang w:val="en-US"/>
        </w:rPr>
        <w:t>nsurer only accepts electronic copies of the survey report with legible attachments.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i/>
          <w:sz w:val="36"/>
          <w:szCs w:val="36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i/>
          <w:sz w:val="36"/>
          <w:szCs w:val="36"/>
          <w:bdr w:val="nil"/>
          <w:lang w:val="en-US"/>
        </w:rPr>
        <w:t xml:space="preserve">        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  <w:lastRenderedPageBreak/>
        <w:t xml:space="preserve">      </w:t>
      </w:r>
      <w:r w:rsidRPr="002943F3"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  <w:t>SECTION 1 – GENERAL PARTICULARS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</w:pPr>
    </w:p>
    <w:tbl>
      <w:tblPr>
        <w:tblW w:w="964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827"/>
        <w:gridCol w:w="5103"/>
      </w:tblGrid>
      <w:tr w:rsidR="002943F3" w:rsidRPr="002943F3" w:rsidTr="00243F90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1.1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Vessel’s Name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1.2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Type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1.3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IMO Number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1.4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Flag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1.5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GRT - DWT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1.6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Dimensions – L x B x D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1.7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 xml:space="preserve">Classification Society / Certifying Authority 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1.8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Date of Last Class Renewal/Annual Survey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1.9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Date of Last/Next Docking/Intermediate Survey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1.10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Date &amp; Place of Build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1.11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Date &amp; Kind of Last Modify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1.12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Registered Owners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1.13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Managers &amp; Time under same management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72228D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1.14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Vessel’s Previous Names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72228D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1.15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Intended Trades and Last three cargoes carried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72228D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1.16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Trading Limits (If any)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72228D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1.17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Survey Port and Survey Date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72228D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 xml:space="preserve">1.18 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Survey Company and Name of Surveyor(s)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72228D">
        <w:trPr>
          <w:trHeight w:val="42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1.19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  <w:t>Turk P&amp;I Survey Reference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jc w:val="center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</w:tbl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sz w:val="40"/>
          <w:szCs w:val="40"/>
          <w:lang w:val="en-GB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40"/>
          <w:szCs w:val="40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2"/>
          <w:szCs w:val="32"/>
          <w:bdr w:val="nil"/>
          <w:lang w:val="en-US"/>
        </w:rPr>
      </w:pPr>
    </w:p>
    <w:p w:rsid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32"/>
          <w:szCs w:val="32"/>
          <w:bdr w:val="nil"/>
          <w:lang w:val="en-US"/>
        </w:rPr>
      </w:pPr>
    </w:p>
    <w:p w:rsidR="00B23B56" w:rsidRPr="002943F3" w:rsidRDefault="00B23B56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32"/>
          <w:szCs w:val="32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32"/>
          <w:szCs w:val="32"/>
          <w:bdr w:val="nil"/>
          <w:lang w:val="en-US"/>
        </w:rPr>
      </w:pPr>
    </w:p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sz w:val="32"/>
          <w:szCs w:val="32"/>
          <w:lang w:val="en-GB"/>
        </w:rPr>
      </w:pPr>
      <w:r w:rsidRPr="002943F3">
        <w:rPr>
          <w:rFonts w:ascii="Microsoft Sans Serif" w:eastAsia="Helvetica" w:hAnsi="Microsoft Sans Serif" w:cs="Microsoft Sans Serif"/>
          <w:b/>
          <w:sz w:val="32"/>
          <w:szCs w:val="32"/>
          <w:lang w:val="en-GB"/>
        </w:rPr>
        <w:lastRenderedPageBreak/>
        <w:t>SECTION 1.2 – Details of survey/General Information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Microsoft Sans Serif" w:eastAsia="Arial Unicode MS" w:hAnsi="Microsoft Sans Serif" w:cs="Microsoft Sans Serif"/>
          <w:sz w:val="24"/>
          <w:szCs w:val="24"/>
          <w:bdr w:val="nil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20"/>
          <w:szCs w:val="20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sz w:val="20"/>
          <w:szCs w:val="20"/>
          <w:bdr w:val="nil"/>
          <w:lang w:val="en-US"/>
        </w:rPr>
        <w:t xml:space="preserve">Please briefly describe circumstances under which the survey was carried out such as,  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20"/>
          <w:szCs w:val="20"/>
          <w:bdr w:val="nil"/>
          <w:lang w:val="en-US"/>
        </w:rPr>
      </w:pPr>
    </w:p>
    <w:p w:rsidR="002943F3" w:rsidRPr="002943F3" w:rsidRDefault="002943F3" w:rsidP="002943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Helvetica" w:hAnsi="Microsoft Sans Serif" w:cs="Microsoft Sans Serif"/>
          <w:sz w:val="20"/>
          <w:szCs w:val="20"/>
          <w:lang w:eastAsia="zh-TW"/>
        </w:rPr>
      </w:pPr>
      <w:r w:rsidRPr="002943F3">
        <w:rPr>
          <w:rFonts w:ascii="Microsoft Sans Serif" w:eastAsia="Helvetica" w:hAnsi="Microsoft Sans Serif" w:cs="Microsoft Sans Serif"/>
          <w:sz w:val="20"/>
          <w:szCs w:val="20"/>
          <w:lang w:eastAsia="zh-TW"/>
        </w:rPr>
        <w:t>Operational status of the vessel (Loading/Discharging/At anchorage/At shipyard/Lay-up)</w:t>
      </w:r>
    </w:p>
    <w:p w:rsidR="002943F3" w:rsidRPr="002943F3" w:rsidRDefault="002943F3" w:rsidP="002943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Helvetica" w:hAnsi="Microsoft Sans Serif" w:cs="Microsoft Sans Serif"/>
          <w:sz w:val="20"/>
          <w:szCs w:val="20"/>
          <w:lang w:eastAsia="zh-TW"/>
        </w:rPr>
      </w:pPr>
      <w:r w:rsidRPr="002943F3">
        <w:rPr>
          <w:rFonts w:ascii="Microsoft Sans Serif" w:eastAsia="Helvetica" w:hAnsi="Microsoft Sans Serif" w:cs="Microsoft Sans Serif"/>
          <w:sz w:val="20"/>
          <w:szCs w:val="20"/>
          <w:lang w:eastAsia="zh-TW"/>
        </w:rPr>
        <w:t>Details of cargo operations (If any)</w:t>
      </w:r>
    </w:p>
    <w:p w:rsidR="002943F3" w:rsidRPr="002943F3" w:rsidRDefault="002943F3" w:rsidP="002943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Helvetica" w:hAnsi="Microsoft Sans Serif" w:cs="Microsoft Sans Serif"/>
          <w:sz w:val="20"/>
          <w:szCs w:val="20"/>
          <w:lang w:eastAsia="zh-TW"/>
        </w:rPr>
      </w:pPr>
      <w:r w:rsidRPr="002943F3">
        <w:rPr>
          <w:rFonts w:ascii="Microsoft Sans Serif" w:eastAsia="Helvetica" w:hAnsi="Microsoft Sans Serif" w:cs="Microsoft Sans Serif"/>
          <w:sz w:val="20"/>
          <w:szCs w:val="20"/>
          <w:lang w:eastAsia="zh-TW"/>
        </w:rPr>
        <w:t>Period of survey (</w:t>
      </w:r>
      <w:r w:rsidR="00D837AC">
        <w:rPr>
          <w:rFonts w:ascii="Microsoft Sans Serif" w:eastAsia="Helvetica" w:hAnsi="Microsoft Sans Serif" w:cs="Microsoft Sans Serif"/>
          <w:sz w:val="20"/>
          <w:szCs w:val="20"/>
          <w:lang w:eastAsia="zh-TW"/>
        </w:rPr>
        <w:t>I</w:t>
      </w:r>
      <w:r w:rsidRPr="002943F3">
        <w:rPr>
          <w:rFonts w:ascii="Microsoft Sans Serif" w:eastAsia="Helvetica" w:hAnsi="Microsoft Sans Serif" w:cs="Microsoft Sans Serif"/>
          <w:sz w:val="20"/>
          <w:szCs w:val="20"/>
          <w:lang w:eastAsia="zh-TW"/>
        </w:rPr>
        <w:t>f more than one attendance is required, including reason)</w:t>
      </w:r>
    </w:p>
    <w:p w:rsidR="002943F3" w:rsidRPr="002943F3" w:rsidRDefault="002943F3" w:rsidP="002943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Helvetica" w:hAnsi="Microsoft Sans Serif" w:cs="Microsoft Sans Serif"/>
          <w:sz w:val="20"/>
          <w:szCs w:val="20"/>
          <w:lang w:eastAsia="zh-TW"/>
        </w:rPr>
      </w:pPr>
      <w:r w:rsidRPr="002943F3">
        <w:rPr>
          <w:rFonts w:ascii="Microsoft Sans Serif" w:eastAsia="Helvetica" w:hAnsi="Microsoft Sans Serif" w:cs="Microsoft Sans Serif"/>
          <w:sz w:val="20"/>
          <w:szCs w:val="20"/>
          <w:lang w:eastAsia="zh-TW"/>
        </w:rPr>
        <w:t>Crew members’ approach to survey/surveyor</w:t>
      </w:r>
    </w:p>
    <w:p w:rsidR="002943F3" w:rsidRPr="002943F3" w:rsidRDefault="002943F3" w:rsidP="002943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Helvetica" w:hAnsi="Microsoft Sans Serif" w:cs="Microsoft Sans Serif"/>
          <w:sz w:val="20"/>
          <w:szCs w:val="20"/>
          <w:lang w:eastAsia="zh-TW"/>
        </w:rPr>
      </w:pPr>
      <w:r w:rsidRPr="002943F3">
        <w:rPr>
          <w:rFonts w:ascii="Microsoft Sans Serif" w:eastAsia="Helvetica" w:hAnsi="Microsoft Sans Serif" w:cs="Microsoft Sans Serif"/>
          <w:sz w:val="20"/>
          <w:szCs w:val="20"/>
          <w:lang w:eastAsia="zh-TW"/>
        </w:rPr>
        <w:t xml:space="preserve">Useful information about vessel’s history (Recent/Current repair and shipyard records or planned repairs to be carried out) </w:t>
      </w:r>
    </w:p>
    <w:p w:rsidR="002943F3" w:rsidRPr="002943F3" w:rsidRDefault="002943F3" w:rsidP="002943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Helvetica" w:hAnsi="Microsoft Sans Serif" w:cs="Microsoft Sans Serif"/>
          <w:sz w:val="20"/>
          <w:szCs w:val="20"/>
          <w:lang w:eastAsia="zh-TW"/>
        </w:rPr>
      </w:pPr>
      <w:r w:rsidRPr="002943F3">
        <w:rPr>
          <w:rFonts w:ascii="Microsoft Sans Serif" w:eastAsia="Helvetica" w:hAnsi="Microsoft Sans Serif" w:cs="Microsoft Sans Serif"/>
          <w:sz w:val="20"/>
          <w:szCs w:val="20"/>
          <w:lang w:eastAsia="zh-TW"/>
        </w:rPr>
        <w:t>Recent managerial and administrative changes (Changing vessel’s name/Class/Flag State, including reason)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Microsoft Sans Serif" w:eastAsia="Arial Unicode MS" w:hAnsi="Microsoft Sans Serif" w:cs="Microsoft Sans Serif"/>
          <w:sz w:val="24"/>
          <w:szCs w:val="24"/>
          <w:bdr w:val="nil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Microsoft Sans Serif" w:eastAsia="Arial Unicode MS" w:hAnsi="Microsoft Sans Serif" w:cs="Microsoft Sans Serif"/>
          <w:b/>
          <w:sz w:val="20"/>
          <w:szCs w:val="20"/>
          <w:bdr w:val="nil"/>
        </w:rPr>
      </w:pPr>
    </w:p>
    <w:tbl>
      <w:tblPr>
        <w:tblStyle w:val="TabloKlavuzu1"/>
        <w:tblW w:w="9184" w:type="dxa"/>
        <w:tblInd w:w="108" w:type="dxa"/>
        <w:tblLook w:val="04A0" w:firstRow="1" w:lastRow="0" w:firstColumn="1" w:lastColumn="0" w:noHBand="0" w:noVBand="1"/>
      </w:tblPr>
      <w:tblGrid>
        <w:gridCol w:w="9184"/>
      </w:tblGrid>
      <w:tr w:rsidR="002943F3" w:rsidRPr="002943F3" w:rsidTr="00243F90">
        <w:trPr>
          <w:trHeight w:val="8002"/>
        </w:trPr>
        <w:tc>
          <w:tcPr>
            <w:tcW w:w="9184" w:type="dxa"/>
          </w:tcPr>
          <w:p w:rsidR="002943F3" w:rsidRPr="002943F3" w:rsidRDefault="002943F3" w:rsidP="002943F3">
            <w:pPr>
              <w:tabs>
                <w:tab w:val="left" w:pos="540"/>
              </w:tabs>
              <w:spacing w:before="160"/>
              <w:jc w:val="both"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</w:tr>
    </w:tbl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i/>
          <w:sz w:val="20"/>
          <w:szCs w:val="20"/>
          <w:lang w:val="en-GB"/>
        </w:rPr>
      </w:pPr>
    </w:p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i/>
          <w:lang w:val="en-GB"/>
        </w:rPr>
      </w:pPr>
      <w:r w:rsidRPr="002943F3">
        <w:rPr>
          <w:rFonts w:ascii="Microsoft Sans Serif" w:eastAsia="Helvetica" w:hAnsi="Microsoft Sans Serif" w:cs="Microsoft Sans Serif"/>
          <w:i/>
          <w:lang w:val="en-GB"/>
        </w:rPr>
        <w:t xml:space="preserve">   </w:t>
      </w:r>
      <w:r w:rsidRPr="002943F3">
        <w:rPr>
          <w:rFonts w:ascii="Microsoft Sans Serif" w:eastAsia="Helvetica" w:hAnsi="Microsoft Sans Serif" w:cs="Microsoft Sans Serif"/>
          <w:b/>
          <w:i/>
          <w:lang w:val="en-GB"/>
        </w:rPr>
        <w:t>Finding section of next part should be filled with one of those:</w:t>
      </w:r>
      <w:r w:rsidRPr="002943F3">
        <w:rPr>
          <w:rFonts w:ascii="Microsoft Sans Serif" w:eastAsia="Helvetica" w:hAnsi="Microsoft Sans Serif" w:cs="Microsoft Sans Serif"/>
          <w:i/>
          <w:lang w:val="en-GB"/>
        </w:rPr>
        <w:t xml:space="preserve"> Good </w:t>
      </w:r>
      <w:r w:rsidRPr="002943F3">
        <w:rPr>
          <w:rFonts w:ascii="Microsoft Sans Serif" w:eastAsia="Helvetica" w:hAnsi="Microsoft Sans Serif" w:cs="Microsoft Sans Serif"/>
          <w:b/>
          <w:i/>
          <w:lang w:val="en-GB"/>
        </w:rPr>
        <w:t xml:space="preserve">(G) </w:t>
      </w:r>
      <w:r w:rsidRPr="002943F3">
        <w:rPr>
          <w:rFonts w:ascii="Microsoft Sans Serif" w:eastAsia="Helvetica" w:hAnsi="Microsoft Sans Serif" w:cs="Microsoft Sans Serif"/>
          <w:i/>
          <w:lang w:val="en-GB"/>
        </w:rPr>
        <w:t xml:space="preserve">– Average </w:t>
      </w:r>
      <w:r w:rsidRPr="002943F3">
        <w:rPr>
          <w:rFonts w:ascii="Microsoft Sans Serif" w:eastAsia="Helvetica" w:hAnsi="Microsoft Sans Serif" w:cs="Microsoft Sans Serif"/>
          <w:b/>
          <w:i/>
          <w:lang w:val="en-GB"/>
        </w:rPr>
        <w:t>(A)</w:t>
      </w:r>
      <w:r w:rsidRPr="002943F3">
        <w:rPr>
          <w:rFonts w:ascii="Microsoft Sans Serif" w:eastAsia="Helvetica" w:hAnsi="Microsoft Sans Serif" w:cs="Microsoft Sans Serif"/>
          <w:i/>
          <w:lang w:val="en-GB"/>
        </w:rPr>
        <w:t xml:space="preserve">    </w:t>
      </w:r>
    </w:p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i/>
          <w:lang w:val="en-GB"/>
        </w:rPr>
      </w:pPr>
      <w:r w:rsidRPr="002943F3">
        <w:rPr>
          <w:rFonts w:ascii="Microsoft Sans Serif" w:eastAsia="Helvetica" w:hAnsi="Microsoft Sans Serif" w:cs="Microsoft Sans Serif"/>
          <w:i/>
          <w:lang w:val="en-GB"/>
        </w:rPr>
        <w:t xml:space="preserve">   Defect </w:t>
      </w:r>
      <w:r w:rsidRPr="002943F3">
        <w:rPr>
          <w:rFonts w:ascii="Microsoft Sans Serif" w:eastAsia="Helvetica" w:hAnsi="Microsoft Sans Serif" w:cs="Microsoft Sans Serif"/>
          <w:b/>
          <w:i/>
          <w:lang w:val="en-GB"/>
        </w:rPr>
        <w:t xml:space="preserve">(D) </w:t>
      </w:r>
      <w:r w:rsidRPr="002943F3">
        <w:rPr>
          <w:rFonts w:ascii="Microsoft Sans Serif" w:eastAsia="Helvetica" w:hAnsi="Microsoft Sans Serif" w:cs="Microsoft Sans Serif"/>
          <w:i/>
          <w:lang w:val="en-GB"/>
        </w:rPr>
        <w:t xml:space="preserve">(Explain in comment section) – Not applicable </w:t>
      </w:r>
      <w:r w:rsidRPr="002943F3">
        <w:rPr>
          <w:rFonts w:ascii="Microsoft Sans Serif" w:eastAsia="Helvetica" w:hAnsi="Microsoft Sans Serif" w:cs="Microsoft Sans Serif"/>
          <w:b/>
          <w:i/>
          <w:lang w:val="en-GB"/>
        </w:rPr>
        <w:t>(NA)</w:t>
      </w:r>
      <w:r w:rsidRPr="002943F3">
        <w:rPr>
          <w:rFonts w:ascii="Microsoft Sans Serif" w:eastAsia="Helvetica" w:hAnsi="Microsoft Sans Serif" w:cs="Microsoft Sans Serif"/>
          <w:i/>
          <w:lang w:val="en-GB"/>
        </w:rPr>
        <w:t xml:space="preserve"> – Not inspected </w:t>
      </w:r>
      <w:r w:rsidRPr="002943F3">
        <w:rPr>
          <w:rFonts w:ascii="Microsoft Sans Serif" w:eastAsia="Helvetica" w:hAnsi="Microsoft Sans Serif" w:cs="Microsoft Sans Serif"/>
          <w:b/>
          <w:i/>
          <w:lang w:val="en-GB"/>
        </w:rPr>
        <w:t>(NI)</w:t>
      </w:r>
      <w:r w:rsidRPr="002943F3">
        <w:rPr>
          <w:rFonts w:ascii="Microsoft Sans Serif" w:eastAsia="Helvetica" w:hAnsi="Microsoft Sans Serif" w:cs="Microsoft Sans Serif"/>
          <w:i/>
          <w:lang w:val="en-GB"/>
        </w:rPr>
        <w:t xml:space="preserve"> (explain</w:t>
      </w:r>
    </w:p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i/>
          <w:lang w:val="en-GB"/>
        </w:rPr>
      </w:pPr>
      <w:r w:rsidRPr="002943F3">
        <w:rPr>
          <w:rFonts w:ascii="Microsoft Sans Serif" w:eastAsia="Helvetica" w:hAnsi="Microsoft Sans Serif" w:cs="Microsoft Sans Serif"/>
          <w:b/>
          <w:i/>
          <w:lang w:val="en-GB"/>
        </w:rPr>
        <w:t xml:space="preserve">  </w:t>
      </w:r>
      <w:r w:rsidRPr="002943F3">
        <w:rPr>
          <w:rFonts w:ascii="Microsoft Sans Serif" w:eastAsia="Helvetica" w:hAnsi="Microsoft Sans Serif" w:cs="Microsoft Sans Serif"/>
          <w:i/>
          <w:lang w:val="en-GB"/>
        </w:rPr>
        <w:t xml:space="preserve"> in comment section).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i/>
          <w:sz w:val="36"/>
          <w:szCs w:val="36"/>
          <w:bdr w:val="nil"/>
          <w:lang w:val="en-US"/>
        </w:rPr>
      </w:pPr>
    </w:p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sz w:val="36"/>
          <w:szCs w:val="36"/>
          <w:u w:val="single"/>
          <w:lang w:val="en-GB"/>
        </w:rPr>
      </w:pPr>
      <w:r w:rsidRPr="00757B6B">
        <w:rPr>
          <w:rFonts w:ascii="Microsoft Sans Serif" w:eastAsia="Helvetica" w:hAnsi="Microsoft Sans Serif" w:cs="Microsoft Sans Serif"/>
          <w:b/>
          <w:sz w:val="36"/>
          <w:szCs w:val="36"/>
          <w:lang w:val="en-GB"/>
        </w:rPr>
        <w:lastRenderedPageBreak/>
        <w:t xml:space="preserve">   </w:t>
      </w:r>
      <w:r w:rsidR="00757B6B">
        <w:rPr>
          <w:rFonts w:ascii="Microsoft Sans Serif" w:eastAsia="Helvetica" w:hAnsi="Microsoft Sans Serif" w:cs="Microsoft Sans Serif"/>
          <w:b/>
          <w:sz w:val="36"/>
          <w:szCs w:val="36"/>
          <w:lang w:val="en-GB"/>
        </w:rPr>
        <w:t xml:space="preserve">  </w:t>
      </w:r>
      <w:r w:rsidRPr="00757B6B">
        <w:rPr>
          <w:rFonts w:ascii="Microsoft Sans Serif" w:eastAsia="Helvetica" w:hAnsi="Microsoft Sans Serif" w:cs="Microsoft Sans Serif"/>
          <w:b/>
          <w:sz w:val="36"/>
          <w:szCs w:val="36"/>
          <w:u w:val="single"/>
          <w:lang w:val="en-GB"/>
        </w:rPr>
        <w:t>SECTION</w:t>
      </w:r>
      <w:r w:rsidRPr="002943F3">
        <w:rPr>
          <w:rFonts w:ascii="Microsoft Sans Serif" w:eastAsia="Helvetica" w:hAnsi="Microsoft Sans Serif" w:cs="Microsoft Sans Serif"/>
          <w:b/>
          <w:sz w:val="36"/>
          <w:szCs w:val="36"/>
          <w:u w:val="single"/>
          <w:lang w:val="en-GB"/>
        </w:rPr>
        <w:t xml:space="preserve"> 2 – MANAGEMENT &amp; CERTIFICATES    </w:t>
      </w:r>
    </w:p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sz w:val="36"/>
          <w:szCs w:val="36"/>
          <w:u w:val="single"/>
          <w:lang w:val="en-GB"/>
        </w:rPr>
      </w:pPr>
      <w:r w:rsidRPr="002943F3">
        <w:rPr>
          <w:rFonts w:ascii="Microsoft Sans Serif" w:eastAsia="Helvetica" w:hAnsi="Microsoft Sans Serif" w:cs="Microsoft Sans Serif"/>
          <w:b/>
          <w:sz w:val="36"/>
          <w:szCs w:val="36"/>
          <w:u w:val="single"/>
          <w:lang w:val="en-GB"/>
        </w:rPr>
        <w:t xml:space="preserve">     </w:t>
      </w:r>
    </w:p>
    <w:tbl>
      <w:tblPr>
        <w:tblW w:w="97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245"/>
        <w:gridCol w:w="1294"/>
        <w:gridCol w:w="2533"/>
      </w:tblGrid>
      <w:tr w:rsidR="002943F3" w:rsidRPr="002943F3" w:rsidTr="00243F90">
        <w:trPr>
          <w:gridBefore w:val="1"/>
          <w:wBefore w:w="710" w:type="dxa"/>
        </w:trPr>
        <w:tc>
          <w:tcPr>
            <w:tcW w:w="524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 xml:space="preserve">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ITEM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94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FINDING</w:t>
            </w: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COMMENT</w:t>
            </w: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2.1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Validity of vessel’s Class and statutory certificates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4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2.2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5245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Last Class Survey Status (Any conditions, recommendations, exemptions or memoranda), copy of same to be attached the Survey Report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4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2.3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Stability and loading booklets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4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color w:val="FF0000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color w:val="FF0000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2.4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Method of calculating the vessel’s stability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4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color w:val="FF0000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color w:val="FF0000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2.5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Record of previous cargoes, ships stability calculation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4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2.6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Knowledge of Maritime English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4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2.7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Crew certificates &amp; endorsement - Number of actual and minimum crew requirement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4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2.8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Safety Management System (ISM) in place, even though not required for this tonnage.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4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2.9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5245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Date/results/corrective actions of last SMC External and Internal Audits and Safety Meetings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4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2.10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5245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Results of last PSC and Flag State Inspections</w:t>
            </w:r>
          </w:p>
        </w:tc>
        <w:tc>
          <w:tcPr>
            <w:tcW w:w="1294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</w:tbl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i/>
          <w:sz w:val="16"/>
          <w:szCs w:val="16"/>
          <w:bdr w:val="nil"/>
          <w:lang w:val="en-US"/>
        </w:rPr>
      </w:pPr>
    </w:p>
    <w:p w:rsidR="002943F3" w:rsidRPr="00CA6925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</w:pPr>
      <w:r w:rsidRPr="00CA6925"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  <w:t xml:space="preserve">      </w:t>
      </w:r>
    </w:p>
    <w:p w:rsidR="002943F3" w:rsidRPr="00CA6925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</w:pPr>
    </w:p>
    <w:p w:rsidR="002943F3" w:rsidRPr="00CA6925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</w:pPr>
    </w:p>
    <w:p w:rsidR="002943F3" w:rsidRPr="00CA6925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</w:pPr>
    </w:p>
    <w:p w:rsidR="00757B6B" w:rsidRPr="00CA6925" w:rsidRDefault="00757B6B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</w:pPr>
    </w:p>
    <w:p w:rsidR="00CA6925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  <w:t xml:space="preserve">     </w:t>
      </w:r>
    </w:p>
    <w:p w:rsidR="002943F3" w:rsidRPr="002943F3" w:rsidRDefault="00CA6925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  <w:r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  <w:lastRenderedPageBreak/>
        <w:t xml:space="preserve">     </w:t>
      </w:r>
      <w:r w:rsidR="002943F3" w:rsidRPr="002943F3"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  <w:t>SECTION 3 – NAVIGATION AND BRIDGE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</w:pPr>
    </w:p>
    <w:tbl>
      <w:tblPr>
        <w:tblW w:w="97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1"/>
        <w:gridCol w:w="1298"/>
        <w:gridCol w:w="2533"/>
      </w:tblGrid>
      <w:tr w:rsidR="002943F3" w:rsidRPr="002943F3" w:rsidTr="00243F90">
        <w:trPr>
          <w:gridBefore w:val="1"/>
          <w:wBefore w:w="710" w:type="dxa"/>
        </w:trPr>
        <w:tc>
          <w:tcPr>
            <w:tcW w:w="5241" w:type="dxa"/>
            <w:hideMark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ITEM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98" w:type="dxa"/>
            <w:hideMark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FINDING</w:t>
            </w:r>
          </w:p>
        </w:tc>
        <w:tc>
          <w:tcPr>
            <w:tcW w:w="2533" w:type="dxa"/>
            <w:hideMark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COMMENT</w:t>
            </w:r>
          </w:p>
        </w:tc>
      </w:tr>
      <w:tr w:rsidR="002943F3" w:rsidRPr="002943F3" w:rsidTr="00243F90">
        <w:tc>
          <w:tcPr>
            <w:tcW w:w="710" w:type="dxa"/>
            <w:vAlign w:val="center"/>
            <w:hideMark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3.1</w:t>
            </w:r>
          </w:p>
        </w:tc>
        <w:tc>
          <w:tcPr>
            <w:tcW w:w="5241" w:type="dxa"/>
            <w:shd w:val="clear" w:color="auto" w:fill="BFBFBF" w:themeFill="background1" w:themeFillShade="BF"/>
            <w:hideMark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General condition of the navigation bridge and bridge equipment (Such as Gyro compass, Navtex, ECDIS, AIS, Echo Sounder, GPS)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8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color w:val="FF0000"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3.2</w:t>
            </w:r>
          </w:p>
        </w:tc>
        <w:tc>
          <w:tcPr>
            <w:tcW w:w="524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Emergency rudder steering instruction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8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  <w:hideMark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3.3</w:t>
            </w:r>
          </w:p>
        </w:tc>
        <w:tc>
          <w:tcPr>
            <w:tcW w:w="524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Type and number of radars and their conditions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8" w:type="dxa"/>
          </w:tcPr>
          <w:p w:rsidR="002943F3" w:rsidRPr="002943F3" w:rsidRDefault="002943F3" w:rsidP="002943F3">
            <w:pPr>
              <w:keepNext/>
              <w:spacing w:after="0"/>
              <w:jc w:val="both"/>
              <w:outlineLvl w:val="1"/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val="en-GB" w:eastAsia="tr-TR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keepNext/>
              <w:spacing w:after="0"/>
              <w:jc w:val="both"/>
              <w:outlineLvl w:val="1"/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val="en-GB" w:eastAsia="tr-TR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  <w:hideMark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3.4</w:t>
            </w:r>
          </w:p>
        </w:tc>
        <w:tc>
          <w:tcPr>
            <w:tcW w:w="524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Charts, publications and their corrections/methods, last NTM received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8" w:type="dxa"/>
          </w:tcPr>
          <w:p w:rsidR="002943F3" w:rsidRPr="002943F3" w:rsidRDefault="002943F3" w:rsidP="002943F3">
            <w:pPr>
              <w:keepNext/>
              <w:spacing w:after="0"/>
              <w:jc w:val="both"/>
              <w:outlineLvl w:val="1"/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val="en-GB" w:eastAsia="tr-TR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keepNext/>
              <w:spacing w:after="0"/>
              <w:jc w:val="both"/>
              <w:outlineLvl w:val="1"/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val="en-GB" w:eastAsia="tr-TR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  <w:hideMark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3.5</w:t>
            </w:r>
          </w:p>
        </w:tc>
        <w:tc>
          <w:tcPr>
            <w:tcW w:w="524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Navigational Lights &amp; their unlit alarms and shapes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8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  <w:hideMark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3.6</w:t>
            </w:r>
          </w:p>
        </w:tc>
        <w:tc>
          <w:tcPr>
            <w:tcW w:w="524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GMDSS Equipment – Sea Area – Number of officers holding valid GMDSS certificate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8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  <w:hideMark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3.7</w:t>
            </w:r>
          </w:p>
        </w:tc>
        <w:tc>
          <w:tcPr>
            <w:tcW w:w="524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Pyrotechnics (line throwing device, flares etc.), EPIRB, SART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8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  <w:hideMark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  <w:hideMark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3.8</w:t>
            </w:r>
          </w:p>
        </w:tc>
        <w:tc>
          <w:tcPr>
            <w:tcW w:w="524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Deck Log Book and navigational log books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8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  <w:hideMark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3.9</w:t>
            </w:r>
          </w:p>
        </w:tc>
        <w:tc>
          <w:tcPr>
            <w:tcW w:w="524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magnetic compass and record of compass error observation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8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3.10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524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Proper displaying of Company Procedures, Master’s Standing Orders, Bridge Procedures </w:t>
            </w:r>
          </w:p>
        </w:tc>
        <w:tc>
          <w:tcPr>
            <w:tcW w:w="1298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</w:tr>
    </w:tbl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i/>
          <w:sz w:val="16"/>
          <w:szCs w:val="16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i/>
          <w:sz w:val="36"/>
          <w:szCs w:val="36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i/>
          <w:sz w:val="36"/>
          <w:szCs w:val="36"/>
          <w:bdr w:val="nil"/>
          <w:lang w:val="en-US"/>
        </w:rPr>
        <w:t xml:space="preserve">                   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i/>
          <w:sz w:val="36"/>
          <w:szCs w:val="36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i/>
          <w:sz w:val="36"/>
          <w:szCs w:val="36"/>
          <w:bdr w:val="nil"/>
          <w:lang w:val="en-US"/>
        </w:rPr>
      </w:pPr>
    </w:p>
    <w:p w:rsid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i/>
          <w:sz w:val="36"/>
          <w:szCs w:val="36"/>
          <w:bdr w:val="nil"/>
          <w:lang w:val="en-US"/>
        </w:rPr>
      </w:pPr>
    </w:p>
    <w:p w:rsidR="00AE09CB" w:rsidRPr="002943F3" w:rsidRDefault="00AE09CB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i/>
          <w:sz w:val="36"/>
          <w:szCs w:val="36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  <w:lastRenderedPageBreak/>
        <w:t xml:space="preserve">     </w:t>
      </w:r>
      <w:r w:rsidRPr="002943F3"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  <w:t>SECTION 4 – ENGINE ROOM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bdr w:val="nil"/>
          <w:lang w:val="en-US"/>
        </w:rPr>
      </w:pPr>
    </w:p>
    <w:tbl>
      <w:tblPr>
        <w:tblW w:w="97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244"/>
        <w:gridCol w:w="1295"/>
        <w:gridCol w:w="2533"/>
      </w:tblGrid>
      <w:tr w:rsidR="002943F3" w:rsidRPr="002943F3" w:rsidTr="00243F90">
        <w:trPr>
          <w:gridBefore w:val="1"/>
          <w:wBefore w:w="710" w:type="dxa"/>
        </w:trPr>
        <w:tc>
          <w:tcPr>
            <w:tcW w:w="5244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ITEM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FINDING</w:t>
            </w: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COMMENT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4.1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General maintenance &amp; housekeeping condition of engine room. Condition of shell connections, valves, and switchboards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4.2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Lighting in engine room</w:t>
            </w:r>
            <w:r w:rsidR="00243F90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 </w:t>
            </w: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/ emergency lighting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4.3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Marking of emergency escape routes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4.4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Details/capacity and condition of Main Engine, Auxiliary engines and Generators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4.5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exhaust manifolds, protections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4.6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ER Planned Maintenance System (Overhauling and maintenance records)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4.7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Engine room bilges, bilge high level alarms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4.8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Oil Record Book and waste collection records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4.9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Oily water separator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4.10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Quick closing valves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4.11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Pipes and valves in ER, markings and colour codes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4.12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General condition of the steering gear room, communication with bridge, testing of emergency steering gear system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4.13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Emergency generator / batteries </w:t>
            </w:r>
          </w:p>
          <w:p w:rsid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43F90" w:rsidRPr="002943F3" w:rsidRDefault="00243F90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4.14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ER gratings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4.15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Periodical testing of ME/DG lubrication oil analysis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4.16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40"/>
                <w:tab w:val="left" w:pos="7920"/>
              </w:tabs>
              <w:spacing w:after="0" w:line="288" w:lineRule="auto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40"/>
                <w:tab w:val="left" w:pos="7920"/>
              </w:tabs>
              <w:spacing w:after="0" w:line="288" w:lineRule="auto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high pressure fuel pipes &amp; oil pipes (double skin, spray protection)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40"/>
                <w:tab w:val="left" w:pos="7920"/>
              </w:tabs>
              <w:spacing w:after="0" w:line="288" w:lineRule="auto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4.17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40"/>
                <w:tab w:val="left" w:pos="7920"/>
              </w:tabs>
              <w:spacing w:after="0" w:line="288" w:lineRule="auto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40"/>
                <w:tab w:val="left" w:pos="7920"/>
              </w:tabs>
              <w:spacing w:after="0" w:line="288" w:lineRule="auto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bunker tanks level gauges and self-closing devices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40"/>
                <w:tab w:val="left" w:pos="7920"/>
              </w:tabs>
              <w:spacing w:after="0" w:line="288" w:lineRule="auto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</w:p>
          <w:p w:rsidR="002943F3" w:rsidRPr="00C51E12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C51E12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4.18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40"/>
                <w:tab w:val="left" w:pos="7920"/>
              </w:tabs>
              <w:spacing w:after="0" w:line="288" w:lineRule="auto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40"/>
                <w:tab w:val="left" w:pos="7920"/>
              </w:tabs>
              <w:spacing w:after="0" w:line="288" w:lineRule="auto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Marking/locking of overboard valves against unauthorized use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40"/>
                <w:tab w:val="left" w:pos="7920"/>
              </w:tabs>
              <w:spacing w:after="0" w:line="288" w:lineRule="auto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</w:tbl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16"/>
          <w:szCs w:val="16"/>
          <w:u w:val="single"/>
          <w:bdr w:val="nil"/>
          <w:lang w:val="en-US"/>
        </w:rPr>
      </w:pPr>
    </w:p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sz w:val="20"/>
          <w:szCs w:val="20"/>
          <w:lang w:val="en-GB"/>
        </w:rPr>
      </w:pPr>
      <w:r w:rsidRPr="002943F3">
        <w:rPr>
          <w:rFonts w:ascii="Microsoft Sans Serif" w:eastAsia="Helvetica" w:hAnsi="Microsoft Sans Serif" w:cs="Microsoft Sans Serif"/>
          <w:b/>
          <w:sz w:val="40"/>
          <w:szCs w:val="40"/>
          <w:lang w:val="en-GB"/>
        </w:rPr>
        <w:t xml:space="preserve"> </w:t>
      </w:r>
    </w:p>
    <w:p w:rsidR="002943F3" w:rsidRPr="008F4125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sz w:val="36"/>
          <w:szCs w:val="36"/>
          <w:u w:val="single"/>
          <w:lang w:val="en-GB"/>
        </w:rPr>
      </w:pPr>
      <w:r w:rsidRPr="008F4125">
        <w:rPr>
          <w:rFonts w:ascii="Microsoft Sans Serif" w:eastAsia="Helvetica" w:hAnsi="Microsoft Sans Serif" w:cs="Microsoft Sans Serif"/>
          <w:b/>
          <w:sz w:val="36"/>
          <w:szCs w:val="36"/>
          <w:lang w:val="en-GB"/>
        </w:rPr>
        <w:t xml:space="preserve">   </w:t>
      </w:r>
      <w:r w:rsidR="008F4125">
        <w:rPr>
          <w:rFonts w:ascii="Microsoft Sans Serif" w:eastAsia="Helvetica" w:hAnsi="Microsoft Sans Serif" w:cs="Microsoft Sans Serif"/>
          <w:b/>
          <w:sz w:val="36"/>
          <w:szCs w:val="36"/>
          <w:lang w:val="en-GB"/>
        </w:rPr>
        <w:t xml:space="preserve">  </w:t>
      </w:r>
      <w:r w:rsidRPr="008F4125">
        <w:rPr>
          <w:rFonts w:ascii="Microsoft Sans Serif" w:eastAsia="Helvetica" w:hAnsi="Microsoft Sans Serif" w:cs="Microsoft Sans Serif"/>
          <w:b/>
          <w:sz w:val="36"/>
          <w:szCs w:val="36"/>
          <w:u w:val="single"/>
          <w:lang w:val="en-GB"/>
        </w:rPr>
        <w:t>SECTION 5 – HULL &amp; WEATHER DECKS</w:t>
      </w:r>
    </w:p>
    <w:p w:rsidR="002943F3" w:rsidRPr="00CA6925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sz w:val="36"/>
          <w:szCs w:val="36"/>
          <w:highlight w:val="yellow"/>
          <w:u w:val="single"/>
          <w:lang w:val="en-GB"/>
        </w:rPr>
      </w:pPr>
    </w:p>
    <w:tbl>
      <w:tblPr>
        <w:tblW w:w="97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244"/>
        <w:gridCol w:w="1295"/>
        <w:gridCol w:w="2533"/>
      </w:tblGrid>
      <w:tr w:rsidR="002943F3" w:rsidRPr="002943F3" w:rsidTr="00243F90">
        <w:trPr>
          <w:gridBefore w:val="1"/>
          <w:wBefore w:w="710" w:type="dxa"/>
        </w:trPr>
        <w:tc>
          <w:tcPr>
            <w:tcW w:w="5244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ITEM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FINDING</w:t>
            </w: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COMMENT</w:t>
            </w: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5.1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Structural condition of the vessel, temporary repairs observed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5.2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Last Ultrasonic Thickness Measurement results and Class approvals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 xml:space="preserve">  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 xml:space="preserve"> 5.3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Draft &amp; plimsoll marks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5.4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Deck machinery – windlasses, capstans, deck cranes, anchors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5.5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Bulwarks, handrails, ladders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5.6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mooring lines, ropes, bitts, bollards, fairleads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lastRenderedPageBreak/>
              <w:t>5.7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Deck lines (hydraulic, electric, cargo)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5.8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Marking and labelling of sounding pipes/air ventilation heads, compartments, deck machineries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5.9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General condition of ballast tanks (structural/coating) and internally inspected ballast tank(s), describe the tanks inspected (Sketch showing ballast tanks to be attached)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710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5.10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Hydrostatic pressure testing of ballast tanks, describe the tanks pressurized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</w:tr>
    </w:tbl>
    <w:p w:rsidR="002943F3" w:rsidRPr="0029608A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sz w:val="36"/>
          <w:szCs w:val="36"/>
          <w:lang w:val="en-GB"/>
        </w:rPr>
      </w:pPr>
    </w:p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sz w:val="36"/>
          <w:szCs w:val="36"/>
          <w:u w:val="single"/>
          <w:lang w:val="en-GB"/>
        </w:rPr>
      </w:pPr>
      <w:r w:rsidRPr="002943F3">
        <w:rPr>
          <w:rFonts w:ascii="Microsoft Sans Serif" w:eastAsia="Helvetica" w:hAnsi="Microsoft Sans Serif" w:cs="Microsoft Sans Serif"/>
          <w:lang w:val="en-GB"/>
        </w:rPr>
        <w:t xml:space="preserve"> </w:t>
      </w:r>
      <w:r w:rsidR="008F4125">
        <w:rPr>
          <w:rFonts w:ascii="Microsoft Sans Serif" w:eastAsia="Helvetica" w:hAnsi="Microsoft Sans Serif" w:cs="Microsoft Sans Serif"/>
          <w:lang w:val="en-GB"/>
        </w:rPr>
        <w:t xml:space="preserve">       </w:t>
      </w:r>
      <w:r w:rsidRPr="002943F3">
        <w:rPr>
          <w:rFonts w:ascii="Microsoft Sans Serif" w:eastAsia="Helvetica" w:hAnsi="Microsoft Sans Serif" w:cs="Microsoft Sans Serif"/>
          <w:b/>
          <w:sz w:val="36"/>
          <w:szCs w:val="36"/>
          <w:u w:val="single"/>
          <w:lang w:val="en-GB"/>
        </w:rPr>
        <w:t>SECTION 6 – FIREFIGHTING/LIFE SAVING/SAFETY</w:t>
      </w:r>
    </w:p>
    <w:p w:rsidR="002943F3" w:rsidRPr="0029608A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sz w:val="28"/>
          <w:szCs w:val="28"/>
          <w:lang w:val="en-GB"/>
        </w:rPr>
      </w:pPr>
    </w:p>
    <w:tbl>
      <w:tblPr>
        <w:tblW w:w="97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961"/>
        <w:gridCol w:w="1295"/>
        <w:gridCol w:w="2533"/>
      </w:tblGrid>
      <w:tr w:rsidR="002943F3" w:rsidRPr="002943F3" w:rsidTr="00243F90">
        <w:trPr>
          <w:gridBefore w:val="1"/>
          <w:wBefore w:w="993" w:type="dxa"/>
        </w:trPr>
        <w:tc>
          <w:tcPr>
            <w:tcW w:w="4961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ITEM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FINDING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COMMENT</w:t>
            </w: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6.1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Installation of safety equipment as per the fire plan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6.2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Regular inspection of safety equipment by the crew members/workshop/service companies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6.3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Preparation and posting of instruction manuals for the safety equipment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6.3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Crew familiarization with the safety equipment and their procedures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6.4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Fixed fire detection and fire-fighting system – describe the type and locations covered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6.5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Emergency fire pump, pressure testing, displaying operational instructions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6.6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Muster List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6.7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Portable fire extinguishers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6.8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Fire detection panel, random testing of detectors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6.9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fire line, fire hoses, couplings, boxes, fire stations, fireman outfits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6.10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Proper stowage of gas cylinders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6.11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life boats (including lowering of life boat testing), life rafts, rescue boat, life buoys, vests, EEBD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6.12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Performing and proper recording of drills for different emergency scenarios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6.13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Permit system for hot work and enclosed spaces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6.14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Gas detectors, oxygen analyzers, calibrations 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6.15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Sufficient number of first aid kit, updated medicines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6.16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Marking of predictable hazards, emergency exits, application of non-slip paint on maneuvering areas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6.17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Availability of safety apparel on crew members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6.18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General condition of accommodation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6.19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Galley, provision stores, locked-in alarms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</w:tbl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i/>
          <w:sz w:val="36"/>
          <w:szCs w:val="36"/>
          <w:lang w:val="en-GB"/>
        </w:rPr>
      </w:pPr>
    </w:p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i/>
          <w:sz w:val="36"/>
          <w:szCs w:val="36"/>
          <w:lang w:val="en-GB"/>
        </w:rPr>
      </w:pPr>
      <w:r w:rsidRPr="002943F3">
        <w:rPr>
          <w:rFonts w:ascii="Microsoft Sans Serif" w:eastAsia="Helvetica" w:hAnsi="Microsoft Sans Serif" w:cs="Microsoft Sans Serif"/>
          <w:b/>
          <w:i/>
          <w:sz w:val="36"/>
          <w:szCs w:val="36"/>
          <w:lang w:val="en-GB"/>
        </w:rPr>
        <w:t xml:space="preserve">      </w:t>
      </w:r>
    </w:p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i/>
          <w:sz w:val="36"/>
          <w:szCs w:val="36"/>
          <w:lang w:val="en-GB"/>
        </w:rPr>
      </w:pPr>
    </w:p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i/>
          <w:sz w:val="36"/>
          <w:szCs w:val="36"/>
          <w:lang w:val="en-GB"/>
        </w:rPr>
      </w:pPr>
    </w:p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i/>
          <w:sz w:val="36"/>
          <w:szCs w:val="36"/>
          <w:lang w:val="en-GB"/>
        </w:rPr>
      </w:pPr>
    </w:p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i/>
          <w:sz w:val="36"/>
          <w:szCs w:val="36"/>
          <w:lang w:val="en-GB"/>
        </w:rPr>
      </w:pPr>
    </w:p>
    <w:p w:rsidR="002943F3" w:rsidRPr="002943F3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sz w:val="36"/>
          <w:szCs w:val="36"/>
          <w:u w:val="single"/>
          <w:lang w:val="en-GB"/>
        </w:rPr>
      </w:pPr>
      <w:r w:rsidRPr="002943F3">
        <w:rPr>
          <w:rFonts w:ascii="Microsoft Sans Serif" w:eastAsia="Helvetica" w:hAnsi="Microsoft Sans Serif" w:cs="Microsoft Sans Serif"/>
          <w:b/>
          <w:sz w:val="36"/>
          <w:szCs w:val="36"/>
          <w:lang w:val="en-GB"/>
        </w:rPr>
        <w:lastRenderedPageBreak/>
        <w:t xml:space="preserve">     </w:t>
      </w:r>
      <w:r w:rsidR="004F0364">
        <w:rPr>
          <w:rFonts w:ascii="Microsoft Sans Serif" w:eastAsia="Helvetica" w:hAnsi="Microsoft Sans Serif" w:cs="Microsoft Sans Serif"/>
          <w:b/>
          <w:sz w:val="36"/>
          <w:szCs w:val="36"/>
          <w:lang w:val="en-GB"/>
        </w:rPr>
        <w:t xml:space="preserve">   </w:t>
      </w:r>
      <w:r w:rsidRPr="002943F3">
        <w:rPr>
          <w:rFonts w:ascii="Microsoft Sans Serif" w:eastAsia="Helvetica" w:hAnsi="Microsoft Sans Serif" w:cs="Microsoft Sans Serif"/>
          <w:b/>
          <w:sz w:val="36"/>
          <w:szCs w:val="36"/>
          <w:u w:val="single"/>
          <w:lang w:val="en-GB"/>
        </w:rPr>
        <w:t>SECTION 7 – POLLUTION PREVENTION</w:t>
      </w:r>
    </w:p>
    <w:p w:rsidR="002943F3" w:rsidRPr="004F0364" w:rsidRDefault="002943F3" w:rsidP="002943F3">
      <w:pPr>
        <w:spacing w:after="0" w:line="240" w:lineRule="auto"/>
        <w:contextualSpacing/>
        <w:rPr>
          <w:rFonts w:ascii="Microsoft Sans Serif" w:eastAsia="Helvetica" w:hAnsi="Microsoft Sans Serif" w:cs="Microsoft Sans Serif"/>
          <w:b/>
          <w:sz w:val="36"/>
          <w:szCs w:val="36"/>
          <w:highlight w:val="yellow"/>
          <w:u w:val="single"/>
          <w:lang w:val="en-GB"/>
        </w:rPr>
      </w:pPr>
    </w:p>
    <w:tbl>
      <w:tblPr>
        <w:tblW w:w="97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961"/>
        <w:gridCol w:w="1295"/>
        <w:gridCol w:w="2533"/>
      </w:tblGrid>
      <w:tr w:rsidR="002943F3" w:rsidRPr="002943F3" w:rsidTr="00243F90">
        <w:trPr>
          <w:gridBefore w:val="1"/>
          <w:wBefore w:w="993" w:type="dxa"/>
        </w:trPr>
        <w:tc>
          <w:tcPr>
            <w:tcW w:w="4961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ITEM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FINDING</w:t>
            </w: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COMMENT</w:t>
            </w: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7.1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Crew awareness about the prevention measures for pollution prevention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7.2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SOPEP, Garbage Record Book, Oil Record Book (records, invoices, receipts)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7.3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Oily Water Separator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7.4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i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Oil Spill Kit, inventory list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7.5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Emergency response procedures for pollution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7.6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Garbage drums, proper classification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7.7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Pollution hazards on main deck (oil/hydraulic leakages)</w:t>
            </w:r>
            <w:r w:rsidRPr="002943F3">
              <w:rPr>
                <w:rFonts w:ascii="Microsoft Sans Serif" w:eastAsia="Arial Unicode MS" w:hAnsi="Microsoft Sans Serif" w:cs="Microsoft Sans Serif"/>
                <w:b/>
                <w:i/>
                <w:sz w:val="20"/>
                <w:szCs w:val="20"/>
                <w:bdr w:val="nil"/>
                <w:lang w:val="en-US"/>
              </w:rPr>
              <w:t xml:space="preserve">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243F90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7.8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General condition of save-alls/scupper plugs on main deck </w:t>
            </w:r>
          </w:p>
        </w:tc>
        <w:tc>
          <w:tcPr>
            <w:tcW w:w="1295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3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</w:tbl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16"/>
          <w:szCs w:val="1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i/>
          <w:sz w:val="40"/>
          <w:szCs w:val="40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sz w:val="40"/>
          <w:szCs w:val="40"/>
          <w:bdr w:val="nil"/>
          <w:lang w:val="en-US"/>
        </w:rPr>
        <w:t xml:space="preserve">    </w:t>
      </w:r>
      <w:r w:rsidRPr="002943F3">
        <w:rPr>
          <w:rFonts w:ascii="Microsoft Sans Serif" w:eastAsia="Arial Unicode MS" w:hAnsi="Microsoft Sans Serif" w:cs="Microsoft Sans Serif"/>
          <w:i/>
          <w:sz w:val="40"/>
          <w:szCs w:val="40"/>
          <w:bdr w:val="nil"/>
          <w:lang w:val="en-US"/>
        </w:rPr>
        <w:t xml:space="preserve">          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i/>
          <w:sz w:val="40"/>
          <w:szCs w:val="40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i/>
          <w:sz w:val="40"/>
          <w:szCs w:val="40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i/>
          <w:sz w:val="40"/>
          <w:szCs w:val="40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i/>
          <w:sz w:val="40"/>
          <w:szCs w:val="40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i/>
          <w:sz w:val="40"/>
          <w:szCs w:val="40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i/>
          <w:sz w:val="40"/>
          <w:szCs w:val="40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i/>
          <w:sz w:val="16"/>
          <w:szCs w:val="16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i/>
          <w:sz w:val="16"/>
          <w:szCs w:val="16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i/>
          <w:sz w:val="16"/>
          <w:szCs w:val="16"/>
          <w:bdr w:val="nil"/>
          <w:lang w:val="en-US"/>
        </w:rPr>
      </w:pPr>
    </w:p>
    <w:p w:rsidR="002943F3" w:rsidRPr="002943F3" w:rsidRDefault="002943F3" w:rsidP="004D21B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  <w:lastRenderedPageBreak/>
        <w:t>SECTION 8 – CARGO WORTHINESS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2"/>
          <w:szCs w:val="32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32"/>
          <w:szCs w:val="32"/>
          <w:bdr w:val="nil"/>
          <w:lang w:val="en-US"/>
        </w:rPr>
        <w:t xml:space="preserve">        8.1 - General Cargo, Bulk, Container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24"/>
          <w:szCs w:val="24"/>
          <w:bdr w:val="nil"/>
          <w:lang w:val="en-US"/>
        </w:rPr>
      </w:pPr>
    </w:p>
    <w:tbl>
      <w:tblPr>
        <w:tblW w:w="97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961"/>
        <w:gridCol w:w="1276"/>
        <w:gridCol w:w="2552"/>
      </w:tblGrid>
      <w:tr w:rsidR="002943F3" w:rsidRPr="002943F3" w:rsidTr="004D21B9">
        <w:trPr>
          <w:gridBefore w:val="1"/>
          <w:wBefore w:w="993" w:type="dxa"/>
        </w:trPr>
        <w:tc>
          <w:tcPr>
            <w:tcW w:w="4961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ITEM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FINDING</w:t>
            </w: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COMMENT</w:t>
            </w:r>
          </w:p>
        </w:tc>
      </w:tr>
      <w:tr w:rsidR="002943F3" w:rsidRPr="002943F3" w:rsidTr="004D21B9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8.1.1</w:t>
            </w:r>
          </w:p>
        </w:tc>
        <w:tc>
          <w:tcPr>
            <w:tcW w:w="6237" w:type="dxa"/>
            <w:gridSpan w:val="2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Number of cargo holds and type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D21B9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8.1.2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Structural condition of cargo holds and internal elements including tank top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D21B9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8.1.3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Protection of sounding pipes, ballast lines, electric cables and bilge wells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D21B9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8.1.4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hold bilges and bilge level alarms / water ingress system</w:t>
            </w: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D21B9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8.1.5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Suction test of cargo hold bilges</w:t>
            </w: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D21B9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8.1.6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Numbers and condition of ship’s cargo gears and their annual &amp; quadrennial inspections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D21B9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8.1.7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Number of hatch covers and their type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D21B9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8.1.8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hatch cover wheels/securing devices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D21B9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8.1.9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Condition of hatch coaming table, drain channels, compression bars, inner rims, landing pads, retaining channels and rubber packing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D21B9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8.1.10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Operational condition (opening/closing) of hatch covers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D21B9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8.1.11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Results of hatch cover ultrasonic testing/chalk test/air test/hose test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D21B9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8.1.12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Availability of Class approved Loading Manual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D21B9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8.1.13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Proper certification of lashing equipment and their condition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D21B9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8.1.14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Cargo Securing Manual</w:t>
            </w: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D21B9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8.1.15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reefer plugs</w:t>
            </w: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</w:tbl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211"/>
          <w:tab w:val="left" w:pos="6345"/>
        </w:tabs>
        <w:spacing w:after="0" w:line="240" w:lineRule="auto"/>
        <w:rPr>
          <w:rFonts w:ascii="Microsoft Sans Serif" w:eastAsia="Arial Unicode MS" w:hAnsi="Microsoft Sans Serif" w:cs="Microsoft Sans Serif"/>
          <w:b/>
          <w:sz w:val="20"/>
          <w:szCs w:val="20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20"/>
          <w:szCs w:val="20"/>
          <w:bdr w:val="nil"/>
          <w:lang w:val="en-US"/>
        </w:rPr>
        <w:tab/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211"/>
          <w:tab w:val="left" w:pos="6345"/>
        </w:tabs>
        <w:spacing w:after="0" w:line="240" w:lineRule="auto"/>
        <w:rPr>
          <w:rFonts w:ascii="Microsoft Sans Serif" w:eastAsia="Arial Unicode MS" w:hAnsi="Microsoft Sans Serif" w:cs="Microsoft Sans Serif"/>
          <w:b/>
          <w:sz w:val="20"/>
          <w:szCs w:val="20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20"/>
          <w:szCs w:val="20"/>
          <w:bdr w:val="nil"/>
          <w:lang w:val="en-US"/>
        </w:rPr>
        <w:t xml:space="preserve">                     </w:t>
      </w:r>
    </w:p>
    <w:p w:rsidR="002943F3" w:rsidRPr="00FB7E9E" w:rsidRDefault="00FB7E9E" w:rsidP="002943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211"/>
          <w:tab w:val="left" w:pos="6345"/>
        </w:tabs>
        <w:spacing w:after="0" w:line="240" w:lineRule="auto"/>
        <w:rPr>
          <w:rFonts w:ascii="Microsoft Sans Serif" w:eastAsia="Arial Unicode MS" w:hAnsi="Microsoft Sans Serif" w:cs="Microsoft Sans Serif"/>
          <w:b/>
          <w:sz w:val="32"/>
          <w:szCs w:val="32"/>
          <w:bdr w:val="nil"/>
          <w:lang w:val="en-US"/>
        </w:rPr>
      </w:pPr>
      <w:r>
        <w:rPr>
          <w:rFonts w:ascii="Microsoft Sans Serif" w:eastAsia="Arial Unicode MS" w:hAnsi="Microsoft Sans Serif" w:cs="Microsoft Sans Serif"/>
          <w:b/>
          <w:sz w:val="28"/>
          <w:szCs w:val="28"/>
          <w:bdr w:val="nil"/>
          <w:lang w:val="en-US"/>
        </w:rPr>
        <w:t xml:space="preserve"> </w:t>
      </w:r>
      <w:r w:rsidR="002943F3" w:rsidRPr="00FB7E9E">
        <w:rPr>
          <w:rFonts w:ascii="Microsoft Sans Serif" w:eastAsia="Arial Unicode MS" w:hAnsi="Microsoft Sans Serif" w:cs="Microsoft Sans Serif"/>
          <w:b/>
          <w:sz w:val="28"/>
          <w:szCs w:val="28"/>
          <w:bdr w:val="nil"/>
          <w:lang w:val="en-US"/>
        </w:rPr>
        <w:t xml:space="preserve">         </w:t>
      </w:r>
      <w:r w:rsidR="002943F3" w:rsidRPr="00FB7E9E">
        <w:rPr>
          <w:rFonts w:ascii="Microsoft Sans Serif" w:eastAsia="Arial Unicode MS" w:hAnsi="Microsoft Sans Serif" w:cs="Microsoft Sans Serif"/>
          <w:b/>
          <w:sz w:val="32"/>
          <w:szCs w:val="32"/>
          <w:bdr w:val="nil"/>
          <w:lang w:val="en-US"/>
        </w:rPr>
        <w:t>8.2 - Oil/Chemical Tankers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211"/>
          <w:tab w:val="left" w:pos="6345"/>
        </w:tabs>
        <w:spacing w:after="0" w:line="240" w:lineRule="auto"/>
        <w:rPr>
          <w:rFonts w:ascii="Microsoft Sans Serif" w:eastAsia="Arial Unicode MS" w:hAnsi="Microsoft Sans Serif" w:cs="Microsoft Sans Serif"/>
          <w:b/>
          <w:sz w:val="20"/>
          <w:szCs w:val="20"/>
          <w:bdr w:val="nil"/>
          <w:lang w:val="en-US"/>
        </w:rPr>
      </w:pPr>
    </w:p>
    <w:tbl>
      <w:tblPr>
        <w:tblW w:w="97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961"/>
        <w:gridCol w:w="1276"/>
        <w:gridCol w:w="2552"/>
      </w:tblGrid>
      <w:tr w:rsidR="002943F3" w:rsidRPr="002943F3" w:rsidTr="00FB7E9E">
        <w:trPr>
          <w:gridBefore w:val="1"/>
          <w:wBefore w:w="993" w:type="dxa"/>
        </w:trPr>
        <w:tc>
          <w:tcPr>
            <w:tcW w:w="4961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ITEM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FINDING</w:t>
            </w: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COMMENT</w:t>
            </w: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8.2.1</w:t>
            </w:r>
          </w:p>
        </w:tc>
        <w:tc>
          <w:tcPr>
            <w:tcW w:w="6237" w:type="dxa"/>
            <w:gridSpan w:val="2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Number of cargo tanks and type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8.2.2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Structural condition of cargo tanks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8.2.3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the pipelines and cargo lines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8.2.4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heating coils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8.2.5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tank venting system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8.2.6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19"/>
                <w:szCs w:val="19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Seals of tank manholes, ullage ports </w:t>
            </w: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8.2.7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Sounding/Ullage system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8.2.8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Tank high level alarms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8.2.9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Cargo tank washing system and tank cleaning guide</w:t>
            </w: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8.2.10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Number, capacity and condition of cargo pumps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8.2.11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Test of emergency stop of cargo pumps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8.2.12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Inert Gas System, PV valves</w:t>
            </w: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8.2.13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and periodic testing of cargo hoses</w:t>
            </w: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8.2.14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manifolds, connections, spill trays, markings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8.2.15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pump room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8.2.16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Gas detection system, fixed and portable oxygen analyzers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8.2.17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Latest pressure test of cargo lines</w:t>
            </w: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8.2.18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Proper sampling and storing for applicable cargoes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8.2.19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Compatibility guides for cargo tank / coating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8.2.20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Cargo Handling Manual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8.2.21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Chemical suits and equipment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FB7E9E">
        <w:tc>
          <w:tcPr>
            <w:tcW w:w="993" w:type="dxa"/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8.2.22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Decontamination showers and eyewash stations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</w:tbl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211"/>
          <w:tab w:val="left" w:pos="6345"/>
        </w:tabs>
        <w:spacing w:after="0" w:line="240" w:lineRule="auto"/>
        <w:rPr>
          <w:rFonts w:ascii="Microsoft Sans Serif" w:eastAsia="Arial Unicode MS" w:hAnsi="Microsoft Sans Serif" w:cs="Microsoft Sans Serif"/>
          <w:b/>
          <w:i/>
          <w:sz w:val="28"/>
          <w:szCs w:val="28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i/>
          <w:sz w:val="28"/>
          <w:szCs w:val="28"/>
          <w:bdr w:val="nil"/>
          <w:lang w:val="en-US"/>
        </w:rPr>
        <w:t xml:space="preserve">               </w:t>
      </w:r>
    </w:p>
    <w:p w:rsidR="002943F3" w:rsidRPr="004B5A3E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211"/>
          <w:tab w:val="left" w:pos="6345"/>
        </w:tabs>
        <w:spacing w:after="0" w:line="240" w:lineRule="auto"/>
        <w:rPr>
          <w:rFonts w:ascii="Microsoft Sans Serif" w:eastAsia="Arial Unicode MS" w:hAnsi="Microsoft Sans Serif" w:cs="Microsoft Sans Serif"/>
          <w:b/>
          <w:sz w:val="32"/>
          <w:szCs w:val="32"/>
          <w:bdr w:val="nil"/>
          <w:lang w:val="en-US"/>
        </w:rPr>
      </w:pPr>
      <w:r w:rsidRPr="004B5A3E">
        <w:rPr>
          <w:rFonts w:ascii="Microsoft Sans Serif" w:eastAsia="Arial Unicode MS" w:hAnsi="Microsoft Sans Serif" w:cs="Microsoft Sans Serif"/>
          <w:b/>
          <w:sz w:val="28"/>
          <w:szCs w:val="28"/>
          <w:bdr w:val="nil"/>
          <w:lang w:val="en-US"/>
        </w:rPr>
        <w:t xml:space="preserve">        </w:t>
      </w:r>
      <w:r w:rsidR="004B5A3E">
        <w:rPr>
          <w:rFonts w:ascii="Microsoft Sans Serif" w:eastAsia="Arial Unicode MS" w:hAnsi="Microsoft Sans Serif" w:cs="Microsoft Sans Serif"/>
          <w:b/>
          <w:sz w:val="28"/>
          <w:szCs w:val="28"/>
          <w:bdr w:val="nil"/>
          <w:lang w:val="en-US"/>
        </w:rPr>
        <w:t xml:space="preserve"> </w:t>
      </w:r>
      <w:r w:rsidRPr="004B5A3E">
        <w:rPr>
          <w:rFonts w:ascii="Microsoft Sans Serif" w:eastAsia="Arial Unicode MS" w:hAnsi="Microsoft Sans Serif" w:cs="Microsoft Sans Serif"/>
          <w:b/>
          <w:sz w:val="28"/>
          <w:szCs w:val="28"/>
          <w:bdr w:val="nil"/>
          <w:lang w:val="en-US"/>
        </w:rPr>
        <w:t xml:space="preserve"> </w:t>
      </w:r>
      <w:r w:rsidRPr="004B5A3E">
        <w:rPr>
          <w:rFonts w:ascii="Microsoft Sans Serif" w:eastAsia="Arial Unicode MS" w:hAnsi="Microsoft Sans Serif" w:cs="Microsoft Sans Serif"/>
          <w:b/>
          <w:sz w:val="32"/>
          <w:szCs w:val="32"/>
          <w:bdr w:val="nil"/>
          <w:lang w:val="en-US"/>
        </w:rPr>
        <w:t xml:space="preserve">8.3 – Passenger/Ro-Ro 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211"/>
          <w:tab w:val="left" w:pos="6345"/>
        </w:tabs>
        <w:spacing w:after="0" w:line="240" w:lineRule="auto"/>
        <w:rPr>
          <w:rFonts w:ascii="Microsoft Sans Serif" w:eastAsia="Arial Unicode MS" w:hAnsi="Microsoft Sans Serif" w:cs="Microsoft Sans Serif"/>
          <w:b/>
          <w:sz w:val="20"/>
          <w:szCs w:val="20"/>
          <w:bdr w:val="nil"/>
          <w:lang w:val="en-US"/>
        </w:rPr>
      </w:pPr>
    </w:p>
    <w:tbl>
      <w:tblPr>
        <w:tblW w:w="97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961"/>
        <w:gridCol w:w="1276"/>
        <w:gridCol w:w="2552"/>
      </w:tblGrid>
      <w:tr w:rsidR="002943F3" w:rsidRPr="002943F3" w:rsidTr="004B5A3E">
        <w:trPr>
          <w:gridBefore w:val="1"/>
          <w:wBefore w:w="993" w:type="dxa"/>
        </w:trPr>
        <w:tc>
          <w:tcPr>
            <w:tcW w:w="4961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ITEM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FINDING</w:t>
            </w: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COMMENT</w:t>
            </w: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8.3.1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General mooring practice while at port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8.3.2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fenders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8.3.3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Non-slip paint application on boarding areas, open deck stairways and walkways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8.3.4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Separate boarding practice of passengers and vehicles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8.3.5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fixed/mobile loading and boarding ramps, rubber packing of same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8.3.6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Loading ramps alarms/panels/indicators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8.3.7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Securing devices of fixed/movable ramps, cars, trucks, motorcycles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8.3.8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Structural condition of open/closed/car/upper decks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8.3.9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Lighting of vehicle decks, passenger saloons, garages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8.3.10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Sufficiency of grade of insulation between passenger areas and ER/car decks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8.3.11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Condition of passenger areas</w:t>
            </w: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8.3.12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19"/>
                <w:szCs w:val="19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Fixed fire system of passenger areas and car decks</w:t>
            </w: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8.3.13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Fire blanket at galley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8.3.14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Sufficiency of safety equipment signs with IMO symbols (location of adult/children life vests, buoys, Muster Stations, life boats)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8.3.15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Marking and clearance of emergency exits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 xml:space="preserve">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 xml:space="preserve"> 8.3.16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 xml:space="preserve">Proper separation of children and adult life vests 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 xml:space="preserve"> 8.3.17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Crew members training/capacity on emergency evacuation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8.3.18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Proper protection of electric cables, devices from passengers contact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8.3.19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Video surveillance system, please describe the covered locations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8.3.20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Master’s all round visibility from the con position</w:t>
            </w: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8.3.21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Internal speaker/announcement system</w:t>
            </w: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  <w:tr w:rsidR="002943F3" w:rsidRPr="002943F3" w:rsidTr="004B5A3E">
        <w:tc>
          <w:tcPr>
            <w:tcW w:w="993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  <w:t>8.3.22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exact"/>
              <w:jc w:val="center"/>
              <w:rPr>
                <w:rFonts w:ascii="Microsoft Sans Serif" w:eastAsia="Arial Unicode MS" w:hAnsi="Microsoft Sans Serif" w:cs="Microsoft Sans Serif"/>
                <w:b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i/>
                <w:sz w:val="20"/>
                <w:szCs w:val="20"/>
                <w:bdr w:val="nil"/>
                <w:lang w:val="en-US"/>
              </w:rPr>
              <w:t>Avoidance of watch pattern from fatigue</w:t>
            </w:r>
          </w:p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76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2552" w:type="dxa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Microsoft Sans Serif" w:eastAsia="Arial Unicode MS" w:hAnsi="Microsoft Sans Serif" w:cs="Microsoft Sans Serif"/>
                <w:b/>
                <w:sz w:val="20"/>
                <w:szCs w:val="20"/>
                <w:bdr w:val="nil"/>
                <w:lang w:val="en-US"/>
              </w:rPr>
            </w:pPr>
          </w:p>
        </w:tc>
      </w:tr>
    </w:tbl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i/>
          <w:sz w:val="36"/>
          <w:szCs w:val="36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7B0576" w:rsidRPr="002943F3" w:rsidRDefault="007B0576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  <w:lastRenderedPageBreak/>
        <w:t>SECTION 9 – RISK OVERVIEW</w:t>
      </w:r>
      <w:bookmarkStart w:id="0" w:name="_GoBack"/>
      <w:bookmarkEnd w:id="0"/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Cs/>
          <w:i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Cs/>
          <w:i/>
          <w:bdr w:val="nil"/>
          <w:lang w:val="en-US"/>
        </w:rPr>
        <w:t>Brief reason/</w:t>
      </w:r>
      <w:r w:rsidR="002C4969">
        <w:rPr>
          <w:rFonts w:ascii="Microsoft Sans Serif" w:eastAsia="Arial Unicode MS" w:hAnsi="Microsoft Sans Serif" w:cs="Microsoft Sans Serif"/>
          <w:bCs/>
          <w:i/>
          <w:bdr w:val="nil"/>
          <w:lang w:val="en-US"/>
        </w:rPr>
        <w:t>explanation to be needed for high</w:t>
      </w:r>
      <w:r w:rsidRPr="002943F3">
        <w:rPr>
          <w:rFonts w:ascii="Microsoft Sans Serif" w:eastAsia="Arial Unicode MS" w:hAnsi="Microsoft Sans Serif" w:cs="Microsoft Sans Serif"/>
          <w:bCs/>
          <w:i/>
          <w:bdr w:val="nil"/>
          <w:lang w:val="en-US"/>
        </w:rPr>
        <w:t xml:space="preserve"> &amp; medium risks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Cs/>
          <w:sz w:val="36"/>
          <w:szCs w:val="36"/>
          <w:bdr w:val="nil"/>
          <w:lang w:val="en-US"/>
        </w:rPr>
      </w:pPr>
    </w:p>
    <w:tbl>
      <w:tblPr>
        <w:tblStyle w:val="TableGrid1"/>
        <w:tblW w:w="9888" w:type="dxa"/>
        <w:tblInd w:w="-34" w:type="dxa"/>
        <w:tblLook w:val="04A0" w:firstRow="1" w:lastRow="0" w:firstColumn="1" w:lastColumn="0" w:noHBand="0" w:noVBand="1"/>
      </w:tblPr>
      <w:tblGrid>
        <w:gridCol w:w="3073"/>
        <w:gridCol w:w="755"/>
        <w:gridCol w:w="2931"/>
        <w:gridCol w:w="3129"/>
      </w:tblGrid>
      <w:tr w:rsidR="002943F3" w:rsidRPr="002943F3" w:rsidTr="00243F90"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Cs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double" w:sz="4" w:space="0" w:color="auto"/>
            </w:tcBorders>
            <w:shd w:val="clear" w:color="auto" w:fill="00B050"/>
          </w:tcPr>
          <w:p w:rsidR="002943F3" w:rsidRPr="002943F3" w:rsidRDefault="002943F3" w:rsidP="002943F3">
            <w:pPr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bCs/>
                <w:i/>
                <w:sz w:val="24"/>
                <w:szCs w:val="24"/>
              </w:rPr>
            </w:pPr>
          </w:p>
          <w:p w:rsidR="002943F3" w:rsidRPr="002943F3" w:rsidRDefault="002943F3" w:rsidP="002943F3">
            <w:pPr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bCs/>
                <w:i/>
                <w:sz w:val="24"/>
                <w:szCs w:val="24"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  <w:sz w:val="24"/>
                <w:szCs w:val="24"/>
              </w:rPr>
              <w:t>Low</w:t>
            </w:r>
          </w:p>
          <w:p w:rsidR="002943F3" w:rsidRPr="002943F3" w:rsidRDefault="002943F3" w:rsidP="002943F3">
            <w:pPr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bCs/>
                <w:sz w:val="24"/>
                <w:szCs w:val="24"/>
              </w:rPr>
            </w:pPr>
          </w:p>
        </w:tc>
        <w:tc>
          <w:tcPr>
            <w:tcW w:w="2931" w:type="dxa"/>
            <w:shd w:val="clear" w:color="auto" w:fill="FFFF00"/>
          </w:tcPr>
          <w:p w:rsidR="002943F3" w:rsidRPr="002943F3" w:rsidRDefault="002943F3" w:rsidP="002943F3">
            <w:pPr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bCs/>
                <w:i/>
                <w:sz w:val="24"/>
                <w:szCs w:val="24"/>
              </w:rPr>
            </w:pPr>
          </w:p>
          <w:p w:rsidR="002943F3" w:rsidRPr="002943F3" w:rsidRDefault="002943F3" w:rsidP="002943F3">
            <w:pPr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bCs/>
                <w:sz w:val="24"/>
                <w:szCs w:val="24"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  <w:sz w:val="24"/>
                <w:szCs w:val="24"/>
              </w:rPr>
              <w:t>Medium</w:t>
            </w:r>
          </w:p>
        </w:tc>
        <w:tc>
          <w:tcPr>
            <w:tcW w:w="3129" w:type="dxa"/>
            <w:shd w:val="clear" w:color="auto" w:fill="FF0000"/>
          </w:tcPr>
          <w:p w:rsidR="002943F3" w:rsidRPr="002943F3" w:rsidRDefault="002943F3" w:rsidP="002943F3">
            <w:pPr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bCs/>
                <w:i/>
                <w:sz w:val="24"/>
                <w:szCs w:val="24"/>
              </w:rPr>
            </w:pPr>
          </w:p>
          <w:p w:rsidR="002943F3" w:rsidRPr="002943F3" w:rsidRDefault="002943F3" w:rsidP="002943F3">
            <w:pPr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bCs/>
                <w:sz w:val="24"/>
                <w:szCs w:val="24"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  <w:sz w:val="24"/>
                <w:szCs w:val="24"/>
              </w:rPr>
              <w:t>High</w:t>
            </w:r>
          </w:p>
        </w:tc>
      </w:tr>
      <w:tr w:rsidR="002943F3" w:rsidRPr="002943F3" w:rsidTr="00243F90"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</w:rPr>
              <w:t>Hull</w:t>
            </w: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double" w:sz="4" w:space="0" w:color="auto"/>
            </w:tcBorders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</w:tr>
      <w:tr w:rsidR="002943F3" w:rsidRPr="002943F3" w:rsidTr="00243F90"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</w:rPr>
            </w:pP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</w:rPr>
              <w:t>Ballast / cargo tanks</w:t>
            </w: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</w:rPr>
              <w:t xml:space="preserve"> </w:t>
            </w:r>
          </w:p>
        </w:tc>
        <w:tc>
          <w:tcPr>
            <w:tcW w:w="755" w:type="dxa"/>
            <w:tcBorders>
              <w:left w:val="double" w:sz="4" w:space="0" w:color="auto"/>
            </w:tcBorders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</w:tr>
      <w:tr w:rsidR="002943F3" w:rsidRPr="002943F3" w:rsidTr="00243F90"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</w:rPr>
            </w:pP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</w:rPr>
              <w:t>Cargo worthiness</w:t>
            </w: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</w:rPr>
            </w:pPr>
          </w:p>
        </w:tc>
        <w:tc>
          <w:tcPr>
            <w:tcW w:w="755" w:type="dxa"/>
            <w:tcBorders>
              <w:left w:val="double" w:sz="4" w:space="0" w:color="auto"/>
            </w:tcBorders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</w:tr>
      <w:tr w:rsidR="002943F3" w:rsidRPr="002943F3" w:rsidTr="00243F90"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</w:rPr>
              <w:t>Cargo damage / off spec liq.(tankers)</w:t>
            </w: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</w:p>
        </w:tc>
        <w:tc>
          <w:tcPr>
            <w:tcW w:w="755" w:type="dxa"/>
            <w:tcBorders>
              <w:left w:val="double" w:sz="4" w:space="0" w:color="auto"/>
            </w:tcBorders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</w:tr>
      <w:tr w:rsidR="002943F3" w:rsidRPr="002943F3" w:rsidTr="00243F90"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</w:rPr>
              <w:t>General maintenance (Deck/Engine)</w:t>
            </w: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</w:p>
        </w:tc>
        <w:tc>
          <w:tcPr>
            <w:tcW w:w="755" w:type="dxa"/>
            <w:tcBorders>
              <w:left w:val="double" w:sz="4" w:space="0" w:color="auto"/>
            </w:tcBorders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</w:tr>
      <w:tr w:rsidR="002943F3" w:rsidRPr="002943F3" w:rsidTr="00243F90"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</w:rPr>
              <w:t>Fire</w:t>
            </w: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</w:p>
        </w:tc>
        <w:tc>
          <w:tcPr>
            <w:tcW w:w="755" w:type="dxa"/>
            <w:tcBorders>
              <w:left w:val="double" w:sz="4" w:space="0" w:color="auto"/>
            </w:tcBorders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</w:tr>
      <w:tr w:rsidR="002943F3" w:rsidRPr="002943F3" w:rsidTr="00243F90"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</w:rPr>
            </w:pP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</w:rPr>
              <w:t>Safety/Life Saving</w:t>
            </w: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</w:p>
        </w:tc>
        <w:tc>
          <w:tcPr>
            <w:tcW w:w="755" w:type="dxa"/>
            <w:tcBorders>
              <w:left w:val="double" w:sz="4" w:space="0" w:color="auto"/>
            </w:tcBorders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</w:tr>
      <w:tr w:rsidR="002943F3" w:rsidRPr="002943F3" w:rsidTr="00243F90"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</w:rPr>
            </w:pP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</w:rPr>
              <w:t>Nautical/Communicational</w:t>
            </w: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</w:p>
        </w:tc>
        <w:tc>
          <w:tcPr>
            <w:tcW w:w="755" w:type="dxa"/>
            <w:tcBorders>
              <w:left w:val="double" w:sz="4" w:space="0" w:color="auto"/>
            </w:tcBorders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</w:tr>
      <w:tr w:rsidR="002943F3" w:rsidRPr="002943F3" w:rsidTr="00243F90"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</w:rPr>
            </w:pP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</w:rPr>
              <w:t xml:space="preserve">Pollution </w:t>
            </w: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</w:p>
        </w:tc>
        <w:tc>
          <w:tcPr>
            <w:tcW w:w="755" w:type="dxa"/>
            <w:tcBorders>
              <w:left w:val="double" w:sz="4" w:space="0" w:color="auto"/>
            </w:tcBorders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</w:tr>
      <w:tr w:rsidR="002943F3" w:rsidRPr="002943F3" w:rsidTr="00243F90"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</w:rPr>
            </w:pP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</w:rPr>
              <w:t>Passenger/Crew injury due to unsafe working practice</w:t>
            </w: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</w:rPr>
              <w:t xml:space="preserve"> </w:t>
            </w:r>
          </w:p>
        </w:tc>
        <w:tc>
          <w:tcPr>
            <w:tcW w:w="755" w:type="dxa"/>
            <w:tcBorders>
              <w:left w:val="double" w:sz="4" w:space="0" w:color="auto"/>
            </w:tcBorders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</w:tr>
      <w:tr w:rsidR="002943F3" w:rsidRPr="002943F3" w:rsidTr="00243F90"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</w:rPr>
            </w:pP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</w:rPr>
              <w:t xml:space="preserve">Crew </w:t>
            </w: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</w:rPr>
              <w:t>competence issues</w:t>
            </w: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</w:p>
        </w:tc>
        <w:tc>
          <w:tcPr>
            <w:tcW w:w="755" w:type="dxa"/>
            <w:tcBorders>
              <w:left w:val="double" w:sz="4" w:space="0" w:color="auto"/>
            </w:tcBorders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</w:tr>
      <w:tr w:rsidR="002943F3" w:rsidRPr="002943F3" w:rsidTr="00243F90">
        <w:tc>
          <w:tcPr>
            <w:tcW w:w="3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</w:rPr>
            </w:pP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bCs/>
                <w:i/>
              </w:rPr>
              <w:t>ISM Deficiencies and Documentation</w:t>
            </w:r>
          </w:p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i/>
              </w:rPr>
            </w:pPr>
          </w:p>
        </w:tc>
        <w:tc>
          <w:tcPr>
            <w:tcW w:w="755" w:type="dxa"/>
            <w:tcBorders>
              <w:left w:val="double" w:sz="4" w:space="0" w:color="auto"/>
            </w:tcBorders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2931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</w:tcPr>
          <w:p w:rsidR="002943F3" w:rsidRPr="002943F3" w:rsidRDefault="002943F3" w:rsidP="002943F3">
            <w:pPr>
              <w:contextualSpacing/>
              <w:rPr>
                <w:rFonts w:ascii="Microsoft Sans Serif" w:eastAsia="Helvetica" w:hAnsi="Microsoft Sans Serif" w:cs="Microsoft Sans Serif"/>
                <w:b/>
                <w:bCs/>
                <w:sz w:val="20"/>
                <w:szCs w:val="20"/>
              </w:rPr>
            </w:pPr>
          </w:p>
        </w:tc>
      </w:tr>
    </w:tbl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i/>
          <w:sz w:val="36"/>
          <w:szCs w:val="36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i/>
          <w:sz w:val="36"/>
          <w:szCs w:val="36"/>
          <w:bdr w:val="nil"/>
          <w:lang w:val="en-US"/>
        </w:rPr>
        <w:lastRenderedPageBreak/>
        <w:t xml:space="preserve">                  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/>
          <w:i/>
          <w:sz w:val="36"/>
          <w:szCs w:val="36"/>
          <w:u w:val="single"/>
          <w:bdr w:val="nil"/>
          <w:lang w:val="en-US"/>
        </w:rPr>
      </w:pPr>
      <w:r w:rsidRPr="002943F3">
        <w:rPr>
          <w:rFonts w:ascii="Microsoft Sans Serif" w:eastAsia="Arial Unicode MS" w:hAnsi="Microsoft Sans Serif" w:cs="Microsoft Sans Serif"/>
          <w:b/>
          <w:sz w:val="36"/>
          <w:szCs w:val="36"/>
          <w:u w:val="single"/>
          <w:bdr w:val="nil"/>
          <w:lang w:val="en-US"/>
        </w:rPr>
        <w:t>SECTION 10 – DEFECT LIST</w:t>
      </w: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bCs/>
          <w:sz w:val="36"/>
          <w:szCs w:val="36"/>
          <w:bdr w:val="nil"/>
          <w:lang w:val="en-US"/>
        </w:rPr>
      </w:pPr>
    </w:p>
    <w:tbl>
      <w:tblPr>
        <w:tblStyle w:val="TableGrid1"/>
        <w:tblW w:w="987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6471"/>
      </w:tblGrid>
      <w:tr w:rsidR="002943F3" w:rsidRPr="002943F3" w:rsidTr="00243F90">
        <w:trPr>
          <w:trHeight w:val="1140"/>
        </w:trPr>
        <w:tc>
          <w:tcPr>
            <w:tcW w:w="1702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b/>
                <w:i/>
              </w:rPr>
            </w:pPr>
          </w:p>
          <w:p w:rsidR="002943F3" w:rsidRPr="002943F3" w:rsidRDefault="002943F3" w:rsidP="002943F3">
            <w:pPr>
              <w:tabs>
                <w:tab w:val="left" w:pos="34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i/>
              </w:rPr>
            </w:pPr>
          </w:p>
          <w:p w:rsidR="002943F3" w:rsidRPr="002943F3" w:rsidRDefault="002943F3" w:rsidP="002943F3">
            <w:pPr>
              <w:tabs>
                <w:tab w:val="left" w:pos="34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i/>
              </w:rPr>
              <w:t>DEFECT NO</w:t>
            </w:r>
          </w:p>
          <w:p w:rsidR="002943F3" w:rsidRPr="002943F3" w:rsidRDefault="002943F3" w:rsidP="002943F3">
            <w:pPr>
              <w:tabs>
                <w:tab w:val="left" w:pos="34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i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i/>
              </w:rPr>
            </w:pPr>
          </w:p>
          <w:p w:rsidR="002943F3" w:rsidRPr="002943F3" w:rsidRDefault="002943F3" w:rsidP="002943F3">
            <w:pPr>
              <w:tabs>
                <w:tab w:val="left" w:pos="426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i/>
              </w:rPr>
              <w:t>SECTION REFERENCE NUMBER</w:t>
            </w:r>
          </w:p>
          <w:p w:rsidR="002943F3" w:rsidRPr="002943F3" w:rsidRDefault="002943F3" w:rsidP="002943F3">
            <w:pPr>
              <w:tabs>
                <w:tab w:val="left" w:pos="426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i/>
              </w:rPr>
            </w:pPr>
          </w:p>
        </w:tc>
        <w:tc>
          <w:tcPr>
            <w:tcW w:w="647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rPr>
                <w:rFonts w:ascii="Microsoft Sans Serif" w:eastAsia="Helvetica" w:hAnsi="Microsoft Sans Serif" w:cs="Microsoft Sans Serif"/>
                <w:b/>
                <w:i/>
              </w:rPr>
            </w:pPr>
          </w:p>
          <w:p w:rsidR="002943F3" w:rsidRPr="002943F3" w:rsidRDefault="002943F3" w:rsidP="002943F3">
            <w:pPr>
              <w:tabs>
                <w:tab w:val="left" w:pos="426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i/>
              </w:rPr>
            </w:pPr>
          </w:p>
          <w:p w:rsidR="002943F3" w:rsidRPr="002943F3" w:rsidRDefault="002943F3" w:rsidP="002943F3">
            <w:pPr>
              <w:tabs>
                <w:tab w:val="left" w:pos="426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i/>
              </w:rPr>
              <w:t>BRIEF EXPLANATION OF THE DEFECT</w:t>
            </w:r>
          </w:p>
        </w:tc>
      </w:tr>
      <w:tr w:rsidR="002943F3" w:rsidRPr="002943F3" w:rsidTr="00243F90">
        <w:tc>
          <w:tcPr>
            <w:tcW w:w="1702" w:type="dxa"/>
          </w:tcPr>
          <w:p w:rsidR="002943F3" w:rsidRPr="002943F3" w:rsidRDefault="002943F3" w:rsidP="002943F3">
            <w:pPr>
              <w:tabs>
                <w:tab w:val="left" w:pos="34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  <w:p w:rsidR="002943F3" w:rsidRPr="002943F3" w:rsidRDefault="002943F3" w:rsidP="002943F3">
            <w:pPr>
              <w:tabs>
                <w:tab w:val="left" w:pos="34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647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</w:tr>
      <w:tr w:rsidR="002943F3" w:rsidRPr="002943F3" w:rsidTr="00243F90">
        <w:tc>
          <w:tcPr>
            <w:tcW w:w="1702" w:type="dxa"/>
          </w:tcPr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647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</w:tr>
      <w:tr w:rsidR="002943F3" w:rsidRPr="002943F3" w:rsidTr="00243F90">
        <w:tc>
          <w:tcPr>
            <w:tcW w:w="1702" w:type="dxa"/>
          </w:tcPr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647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</w:tr>
      <w:tr w:rsidR="002943F3" w:rsidRPr="002943F3" w:rsidTr="00243F90">
        <w:tc>
          <w:tcPr>
            <w:tcW w:w="1702" w:type="dxa"/>
          </w:tcPr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647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</w:tr>
      <w:tr w:rsidR="002943F3" w:rsidRPr="002943F3" w:rsidTr="00243F90">
        <w:tc>
          <w:tcPr>
            <w:tcW w:w="1702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b/>
                <w:sz w:val="24"/>
                <w:szCs w:val="24"/>
              </w:rPr>
            </w:pPr>
          </w:p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b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i/>
              </w:rPr>
              <w:t>ITEMS NOT INSPECTED</w:t>
            </w:r>
          </w:p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i/>
              </w:rPr>
            </w:pPr>
          </w:p>
          <w:p w:rsidR="002943F3" w:rsidRPr="002943F3" w:rsidRDefault="002943F3" w:rsidP="002943F3">
            <w:pPr>
              <w:tabs>
                <w:tab w:val="left" w:pos="426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b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i/>
              </w:rPr>
              <w:t>SECTION REFERENCE NUMBER</w:t>
            </w:r>
          </w:p>
          <w:p w:rsidR="002943F3" w:rsidRPr="002943F3" w:rsidRDefault="002943F3" w:rsidP="002943F3">
            <w:pPr>
              <w:tabs>
                <w:tab w:val="left" w:pos="426"/>
              </w:tabs>
              <w:contextualSpacing/>
              <w:rPr>
                <w:rFonts w:ascii="Microsoft Sans Serif" w:eastAsia="Helvetica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BFBFBF" w:themeFill="background1" w:themeFillShade="BF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  <w:p w:rsidR="002943F3" w:rsidRPr="002943F3" w:rsidRDefault="002943F3" w:rsidP="002943F3">
            <w:pPr>
              <w:tabs>
                <w:tab w:val="left" w:pos="426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  <w:p w:rsidR="002943F3" w:rsidRPr="002943F3" w:rsidRDefault="002943F3" w:rsidP="002943F3">
            <w:pPr>
              <w:tabs>
                <w:tab w:val="left" w:pos="426"/>
              </w:tabs>
              <w:contextualSpacing/>
              <w:jc w:val="center"/>
              <w:rPr>
                <w:rFonts w:ascii="Microsoft Sans Serif" w:eastAsia="Helvetica" w:hAnsi="Microsoft Sans Serif" w:cs="Microsoft Sans Serif"/>
                <w:i/>
              </w:rPr>
            </w:pPr>
            <w:r w:rsidRPr="002943F3">
              <w:rPr>
                <w:rFonts w:ascii="Microsoft Sans Serif" w:eastAsia="Helvetica" w:hAnsi="Microsoft Sans Serif" w:cs="Microsoft Sans Serif"/>
                <w:b/>
                <w:i/>
              </w:rPr>
              <w:t>CAUSE OF NON-SURVEY</w:t>
            </w:r>
          </w:p>
        </w:tc>
      </w:tr>
      <w:tr w:rsidR="002943F3" w:rsidRPr="002943F3" w:rsidTr="00243F90">
        <w:tc>
          <w:tcPr>
            <w:tcW w:w="1702" w:type="dxa"/>
          </w:tcPr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647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</w:tr>
      <w:tr w:rsidR="002943F3" w:rsidRPr="002943F3" w:rsidTr="00243F90">
        <w:tc>
          <w:tcPr>
            <w:tcW w:w="1702" w:type="dxa"/>
          </w:tcPr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647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</w:tr>
      <w:tr w:rsidR="002943F3" w:rsidRPr="002943F3" w:rsidTr="00243F90">
        <w:tc>
          <w:tcPr>
            <w:tcW w:w="1702" w:type="dxa"/>
          </w:tcPr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647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</w:tr>
      <w:tr w:rsidR="002943F3" w:rsidRPr="002943F3" w:rsidTr="00243F90">
        <w:tc>
          <w:tcPr>
            <w:tcW w:w="1702" w:type="dxa"/>
          </w:tcPr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  <w:p w:rsidR="002943F3" w:rsidRPr="002943F3" w:rsidRDefault="002943F3" w:rsidP="002943F3">
            <w:pPr>
              <w:tabs>
                <w:tab w:val="left" w:pos="34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  <w:tc>
          <w:tcPr>
            <w:tcW w:w="6471" w:type="dxa"/>
          </w:tcPr>
          <w:p w:rsidR="002943F3" w:rsidRPr="002943F3" w:rsidRDefault="002943F3" w:rsidP="002943F3">
            <w:pPr>
              <w:tabs>
                <w:tab w:val="left" w:pos="426"/>
              </w:tabs>
              <w:contextualSpacing/>
              <w:rPr>
                <w:rFonts w:ascii="Microsoft Sans Serif" w:eastAsia="Helvetica" w:hAnsi="Microsoft Sans Serif" w:cs="Microsoft Sans Serif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532"/>
        <w:tblW w:w="9929" w:type="dxa"/>
        <w:tblCellSpacing w:w="20" w:type="dxa"/>
        <w:tblLayout w:type="fixed"/>
        <w:tblLook w:val="00A0" w:firstRow="1" w:lastRow="0" w:firstColumn="1" w:lastColumn="0" w:noHBand="0" w:noVBand="0"/>
      </w:tblPr>
      <w:tblGrid>
        <w:gridCol w:w="4826"/>
        <w:gridCol w:w="5103"/>
      </w:tblGrid>
      <w:tr w:rsidR="002943F3" w:rsidRPr="002943F3" w:rsidTr="00243F90">
        <w:trPr>
          <w:trHeight w:val="493"/>
          <w:tblCellSpacing w:w="20" w:type="dxa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90"/>
              </w:tabs>
              <w:spacing w:after="0" w:line="240" w:lineRule="auto"/>
              <w:rPr>
                <w:rFonts w:ascii="Microsoft Sans Serif" w:eastAsia="Arial Unicode MS" w:hAnsi="Microsoft Sans Serif" w:cs="Microsoft Sans Serif"/>
                <w:b/>
                <w:i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i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NAME OF SURVEYOR : 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90"/>
              </w:tabs>
              <w:spacing w:after="0" w:line="240" w:lineRule="auto"/>
              <w:rPr>
                <w:rFonts w:ascii="Microsoft Sans Serif" w:eastAsia="Arial Unicode MS" w:hAnsi="Microsoft Sans Serif" w:cs="Microsoft Sans Serif"/>
                <w:b/>
                <w:i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i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NAME OF OWNER REP : </w:t>
            </w:r>
          </w:p>
        </w:tc>
      </w:tr>
      <w:tr w:rsidR="002943F3" w:rsidRPr="002943F3" w:rsidTr="00243F90">
        <w:trPr>
          <w:trHeight w:val="507"/>
          <w:tblCellSpacing w:w="20" w:type="dxa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90"/>
              </w:tabs>
              <w:spacing w:after="0" w:line="240" w:lineRule="auto"/>
              <w:rPr>
                <w:rFonts w:ascii="Microsoft Sans Serif" w:eastAsia="Arial Unicode MS" w:hAnsi="Microsoft Sans Serif" w:cs="Microsoft Sans Serif"/>
                <w:b/>
                <w:i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i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SIGNATURE : 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90"/>
              </w:tabs>
              <w:spacing w:after="0" w:line="240" w:lineRule="auto"/>
              <w:rPr>
                <w:rFonts w:ascii="Microsoft Sans Serif" w:eastAsia="Arial Unicode MS" w:hAnsi="Microsoft Sans Serif" w:cs="Microsoft Sans Serif"/>
                <w:b/>
                <w:i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i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SIGNATURE : </w:t>
            </w:r>
          </w:p>
        </w:tc>
      </w:tr>
      <w:tr w:rsidR="002943F3" w:rsidRPr="002943F3" w:rsidTr="00243F90">
        <w:trPr>
          <w:trHeight w:val="501"/>
          <w:tblCellSpacing w:w="20" w:type="dxa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90"/>
              </w:tabs>
              <w:spacing w:after="0" w:line="240" w:lineRule="auto"/>
              <w:rPr>
                <w:rFonts w:ascii="Microsoft Sans Serif" w:eastAsia="Arial Unicode MS" w:hAnsi="Microsoft Sans Serif" w:cs="Microsoft Sans Serif"/>
                <w:b/>
                <w:i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i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DATE : 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3F3" w:rsidRPr="002943F3" w:rsidRDefault="002943F3" w:rsidP="002943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190"/>
              </w:tabs>
              <w:spacing w:after="0" w:line="240" w:lineRule="auto"/>
              <w:rPr>
                <w:rFonts w:ascii="Microsoft Sans Serif" w:eastAsia="Arial Unicode MS" w:hAnsi="Microsoft Sans Serif" w:cs="Microsoft Sans Serif"/>
                <w:b/>
                <w:i/>
                <w:color w:val="000000"/>
                <w:sz w:val="20"/>
                <w:szCs w:val="20"/>
                <w:u w:color="000000"/>
                <w:bdr w:val="nil"/>
                <w:lang w:val="en-US"/>
              </w:rPr>
            </w:pPr>
            <w:r w:rsidRPr="002943F3">
              <w:rPr>
                <w:rFonts w:ascii="Microsoft Sans Serif" w:eastAsia="Arial Unicode MS" w:hAnsi="Microsoft Sans Serif" w:cs="Microsoft Sans Serif"/>
                <w:b/>
                <w:i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POSITION / RANK : </w:t>
            </w:r>
          </w:p>
        </w:tc>
      </w:tr>
    </w:tbl>
    <w:p w:rsidR="002943F3" w:rsidRPr="002943F3" w:rsidRDefault="002943F3" w:rsidP="002943F3">
      <w:pPr>
        <w:tabs>
          <w:tab w:val="left" w:pos="426"/>
        </w:tabs>
        <w:spacing w:after="0" w:line="240" w:lineRule="auto"/>
        <w:contextualSpacing/>
        <w:rPr>
          <w:rFonts w:ascii="Microsoft Sans Serif" w:eastAsia="Helvetica" w:hAnsi="Microsoft Sans Serif" w:cs="Microsoft Sans Serif"/>
          <w:sz w:val="40"/>
          <w:szCs w:val="40"/>
          <w:lang w:val="en-GB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24"/>
          <w:szCs w:val="24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24"/>
          <w:szCs w:val="24"/>
          <w:bdr w:val="nil"/>
          <w:lang w:val="en-US"/>
        </w:rPr>
      </w:pPr>
    </w:p>
    <w:p w:rsidR="002943F3" w:rsidRPr="002943F3" w:rsidRDefault="002943F3" w:rsidP="002943F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Microsoft Sans Serif" w:eastAsia="Arial Unicode MS" w:hAnsi="Microsoft Sans Serif" w:cs="Microsoft Sans Serif"/>
          <w:sz w:val="24"/>
          <w:szCs w:val="24"/>
          <w:bdr w:val="nil"/>
          <w:lang w:val="en-US"/>
        </w:rPr>
      </w:pPr>
    </w:p>
    <w:p w:rsidR="00130B24" w:rsidRDefault="00130B24"/>
    <w:sectPr w:rsidR="00130B24" w:rsidSect="007222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703" w:rsidRDefault="00E17703" w:rsidP="00AC2DA0">
      <w:pPr>
        <w:spacing w:after="0" w:line="240" w:lineRule="auto"/>
      </w:pPr>
      <w:r>
        <w:separator/>
      </w:r>
    </w:p>
  </w:endnote>
  <w:endnote w:type="continuationSeparator" w:id="0">
    <w:p w:rsidR="00E17703" w:rsidRDefault="00E17703" w:rsidP="00AC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FA3" w:rsidRDefault="00C26FA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FAB" w:rsidRPr="00D80FAB" w:rsidRDefault="00D80FAB" w:rsidP="00C26FA3">
    <w:pPr>
      <w:tabs>
        <w:tab w:val="center" w:pos="4536"/>
        <w:tab w:val="right" w:pos="9781"/>
      </w:tabs>
      <w:spacing w:after="0" w:line="240" w:lineRule="auto"/>
      <w:ind w:left="-567" w:right="-709"/>
    </w:pPr>
    <w:r w:rsidRPr="00D80FAB">
      <w:rPr>
        <w:i/>
        <w:sz w:val="20"/>
        <w:szCs w:val="20"/>
      </w:rPr>
      <w:t>Version 1.</w:t>
    </w:r>
    <w:r>
      <w:rPr>
        <w:i/>
        <w:sz w:val="20"/>
        <w:szCs w:val="20"/>
      </w:rPr>
      <w:t>4</w:t>
    </w:r>
    <w:r w:rsidRPr="00D80FAB">
      <w:rPr>
        <w:i/>
        <w:sz w:val="20"/>
        <w:szCs w:val="20"/>
      </w:rPr>
      <w:t xml:space="preserve"> – Date </w:t>
    </w:r>
    <w:r>
      <w:rPr>
        <w:i/>
        <w:sz w:val="20"/>
        <w:szCs w:val="20"/>
      </w:rPr>
      <w:t>01</w:t>
    </w:r>
    <w:r w:rsidRPr="00D80FAB">
      <w:rPr>
        <w:i/>
        <w:sz w:val="20"/>
        <w:szCs w:val="20"/>
      </w:rPr>
      <w:t>.1</w:t>
    </w:r>
    <w:r>
      <w:rPr>
        <w:i/>
        <w:sz w:val="20"/>
        <w:szCs w:val="20"/>
      </w:rPr>
      <w:t>1</w:t>
    </w:r>
    <w:r w:rsidRPr="00D80FAB">
      <w:rPr>
        <w:i/>
        <w:sz w:val="20"/>
        <w:szCs w:val="20"/>
      </w:rPr>
      <w:t>.201</w:t>
    </w:r>
    <w:r>
      <w:rPr>
        <w:i/>
        <w:sz w:val="20"/>
        <w:szCs w:val="20"/>
      </w:rPr>
      <w:t>7</w:t>
    </w:r>
    <w:r w:rsidRPr="00D80FAB">
      <w:tab/>
    </w:r>
    <w:r w:rsidRPr="00D80FAB">
      <w:tab/>
    </w:r>
    <w:r w:rsidRPr="00D80FAB">
      <w:rPr>
        <w:i/>
        <w:sz w:val="20"/>
        <w:szCs w:val="20"/>
      </w:rPr>
      <w:t xml:space="preserve">Page </w:t>
    </w:r>
    <w:r w:rsidRPr="00D80FAB">
      <w:rPr>
        <w:i/>
        <w:sz w:val="20"/>
        <w:szCs w:val="20"/>
      </w:rPr>
      <w:fldChar w:fldCharType="begin"/>
    </w:r>
    <w:r w:rsidRPr="00D80FAB">
      <w:rPr>
        <w:i/>
        <w:sz w:val="20"/>
        <w:szCs w:val="20"/>
      </w:rPr>
      <w:instrText xml:space="preserve"> PAGE   \* MERGEFORMAT </w:instrText>
    </w:r>
    <w:r w:rsidRPr="00D80FAB">
      <w:rPr>
        <w:i/>
        <w:sz w:val="20"/>
        <w:szCs w:val="20"/>
      </w:rPr>
      <w:fldChar w:fldCharType="separate"/>
    </w:r>
    <w:r w:rsidR="002C4969">
      <w:rPr>
        <w:i/>
        <w:noProof/>
        <w:sz w:val="20"/>
        <w:szCs w:val="20"/>
      </w:rPr>
      <w:t>17</w:t>
    </w:r>
    <w:r w:rsidRPr="00D80FAB">
      <w:rPr>
        <w:i/>
        <w:noProof/>
        <w:sz w:val="20"/>
        <w:szCs w:val="20"/>
      </w:rPr>
      <w:fldChar w:fldCharType="end"/>
    </w:r>
  </w:p>
  <w:p w:rsidR="00D80FAB" w:rsidRDefault="00D80FA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FA3" w:rsidRDefault="00C26FA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703" w:rsidRDefault="00E17703" w:rsidP="00AC2DA0">
      <w:pPr>
        <w:spacing w:after="0" w:line="240" w:lineRule="auto"/>
      </w:pPr>
      <w:r>
        <w:separator/>
      </w:r>
    </w:p>
  </w:footnote>
  <w:footnote w:type="continuationSeparator" w:id="0">
    <w:p w:rsidR="00E17703" w:rsidRDefault="00E17703" w:rsidP="00AC2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F90" w:rsidRDefault="002C4969">
    <w:pPr>
      <w:pStyle w:val="stbilgi"/>
    </w:pPr>
    <w:r>
      <w:rPr>
        <w:noProof/>
        <w:bdr w:val="none" w:sz="0" w:space="0" w:color="auto"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48938" o:spid="_x0000_s2050" type="#_x0000_t75" style="position:absolute;margin-left:0;margin-top:0;width:453.15pt;height:450.05pt;z-index:-251657216;mso-position-horizontal:center;mso-position-horizontal-relative:margin;mso-position-vertical:center;mso-position-vertical-relative:margin" o:allowincell="f">
          <v:imagedata r:id="rId1" o:title="Filigr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F90" w:rsidRDefault="002C4969" w:rsidP="00AC2DA0">
    <w:pPr>
      <w:pStyle w:val="stbilgi"/>
      <w:jc w:val="right"/>
    </w:pPr>
    <w:r>
      <w:rPr>
        <w:noProof/>
        <w:bdr w:val="none" w:sz="0" w:space="0" w:color="auto"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48939" o:spid="_x0000_s2051" type="#_x0000_t75" style="position:absolute;left:0;text-align:left;margin-left:0;margin-top:0;width:453.15pt;height:450.05pt;z-index:-251656192;mso-position-horizontal:center;mso-position-horizontal-relative:margin;mso-position-vertical:center;mso-position-vertical-relative:margin" o:allowincell="f">
          <v:imagedata r:id="rId1" o:title="Filigran"/>
          <w10:wrap anchorx="margin" anchory="margin"/>
        </v:shape>
      </w:pict>
    </w:r>
    <w:r w:rsidR="00243F90">
      <w:rPr>
        <w:noProof/>
        <w:lang w:val="tr-TR" w:eastAsia="tr-TR"/>
      </w:rPr>
      <w:drawing>
        <wp:inline distT="0" distB="0" distL="0" distR="0" wp14:anchorId="65631684" wp14:editId="2563A7BD">
          <wp:extent cx="1409700" cy="9810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cuk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F90" w:rsidRDefault="002C4969">
    <w:pPr>
      <w:pStyle w:val="stbilgi"/>
    </w:pPr>
    <w:r>
      <w:rPr>
        <w:noProof/>
        <w:bdr w:val="none" w:sz="0" w:space="0" w:color="auto"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48937" o:spid="_x0000_s2049" type="#_x0000_t75" style="position:absolute;margin-left:0;margin-top:0;width:453.15pt;height:450.05pt;z-index:-251658240;mso-position-horizontal:center;mso-position-horizontal-relative:margin;mso-position-vertical:center;mso-position-vertical-relative:margin" o:allowincell="f">
          <v:imagedata r:id="rId1" o:title="Filigr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5A01"/>
    <w:multiLevelType w:val="multilevel"/>
    <w:tmpl w:val="208ACEE4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8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8" w:hanging="2880"/>
      </w:pPr>
      <w:rPr>
        <w:rFonts w:hint="default"/>
      </w:rPr>
    </w:lvl>
  </w:abstractNum>
  <w:abstractNum w:abstractNumId="1" w15:restartNumberingAfterBreak="0">
    <w:nsid w:val="0A2E3E1B"/>
    <w:multiLevelType w:val="hybridMultilevel"/>
    <w:tmpl w:val="AB101656"/>
    <w:lvl w:ilvl="0" w:tplc="EA4858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73E5"/>
    <w:multiLevelType w:val="hybridMultilevel"/>
    <w:tmpl w:val="8E36566A"/>
    <w:lvl w:ilvl="0" w:tplc="009CDEA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22D55"/>
    <w:multiLevelType w:val="multilevel"/>
    <w:tmpl w:val="C396CC9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44" w:hanging="2880"/>
      </w:pPr>
      <w:rPr>
        <w:rFonts w:hint="default"/>
      </w:rPr>
    </w:lvl>
  </w:abstractNum>
  <w:abstractNum w:abstractNumId="4" w15:restartNumberingAfterBreak="0">
    <w:nsid w:val="33C722AB"/>
    <w:multiLevelType w:val="hybridMultilevel"/>
    <w:tmpl w:val="929043EA"/>
    <w:lvl w:ilvl="0" w:tplc="A15272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368"/>
    <w:multiLevelType w:val="multilevel"/>
    <w:tmpl w:val="5E487884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7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78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3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4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48" w:hanging="2880"/>
      </w:pPr>
      <w:rPr>
        <w:rFonts w:hint="default"/>
      </w:rPr>
    </w:lvl>
  </w:abstractNum>
  <w:abstractNum w:abstractNumId="6" w15:restartNumberingAfterBreak="0">
    <w:nsid w:val="3BCC2E89"/>
    <w:multiLevelType w:val="hybridMultilevel"/>
    <w:tmpl w:val="C6AE82D4"/>
    <w:lvl w:ilvl="0" w:tplc="998AC5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7D1AC8"/>
    <w:multiLevelType w:val="hybridMultilevel"/>
    <w:tmpl w:val="C9681FBC"/>
    <w:lvl w:ilvl="0" w:tplc="D9648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FA5"/>
    <w:multiLevelType w:val="multilevel"/>
    <w:tmpl w:val="491286B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8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8" w:hanging="2880"/>
      </w:pPr>
      <w:rPr>
        <w:rFonts w:hint="default"/>
      </w:rPr>
    </w:lvl>
  </w:abstractNum>
  <w:abstractNum w:abstractNumId="9" w15:restartNumberingAfterBreak="0">
    <w:nsid w:val="51F31F95"/>
    <w:multiLevelType w:val="multilevel"/>
    <w:tmpl w:val="F44EF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40"/>
        <w:szCs w:val="4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0" w15:restartNumberingAfterBreak="0">
    <w:nsid w:val="5A00036A"/>
    <w:multiLevelType w:val="multilevel"/>
    <w:tmpl w:val="343E993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44" w:hanging="2880"/>
      </w:pPr>
      <w:rPr>
        <w:rFonts w:hint="default"/>
      </w:rPr>
    </w:lvl>
  </w:abstractNum>
  <w:abstractNum w:abstractNumId="11" w15:restartNumberingAfterBreak="0">
    <w:nsid w:val="7B263D0A"/>
    <w:multiLevelType w:val="hybridMultilevel"/>
    <w:tmpl w:val="47CCEA5C"/>
    <w:lvl w:ilvl="0" w:tplc="0786FE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D266DD"/>
    <w:multiLevelType w:val="hybridMultilevel"/>
    <w:tmpl w:val="55A285AA"/>
    <w:lvl w:ilvl="0" w:tplc="748218BC">
      <w:start w:val="8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12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F3"/>
    <w:rsid w:val="00046C2B"/>
    <w:rsid w:val="00050471"/>
    <w:rsid w:val="00070673"/>
    <w:rsid w:val="0007178A"/>
    <w:rsid w:val="00077033"/>
    <w:rsid w:val="0009477D"/>
    <w:rsid w:val="000B0736"/>
    <w:rsid w:val="000E270F"/>
    <w:rsid w:val="00114B90"/>
    <w:rsid w:val="00115354"/>
    <w:rsid w:val="00130B24"/>
    <w:rsid w:val="00146EF0"/>
    <w:rsid w:val="001A4AE0"/>
    <w:rsid w:val="001D5A5A"/>
    <w:rsid w:val="001F04CF"/>
    <w:rsid w:val="002075D8"/>
    <w:rsid w:val="00243F90"/>
    <w:rsid w:val="00244DB5"/>
    <w:rsid w:val="0024632D"/>
    <w:rsid w:val="002943F3"/>
    <w:rsid w:val="00294607"/>
    <w:rsid w:val="0029608A"/>
    <w:rsid w:val="002C4969"/>
    <w:rsid w:val="002F37B6"/>
    <w:rsid w:val="00305F79"/>
    <w:rsid w:val="00363793"/>
    <w:rsid w:val="0038551C"/>
    <w:rsid w:val="003D18EF"/>
    <w:rsid w:val="003F16F9"/>
    <w:rsid w:val="004B5A3E"/>
    <w:rsid w:val="004B7780"/>
    <w:rsid w:val="004D21B9"/>
    <w:rsid w:val="004D2213"/>
    <w:rsid w:val="004F0364"/>
    <w:rsid w:val="004F15E8"/>
    <w:rsid w:val="004F252F"/>
    <w:rsid w:val="00520586"/>
    <w:rsid w:val="005448D0"/>
    <w:rsid w:val="00551AEE"/>
    <w:rsid w:val="005975FA"/>
    <w:rsid w:val="005D633D"/>
    <w:rsid w:val="006438D7"/>
    <w:rsid w:val="00652F0F"/>
    <w:rsid w:val="00660D97"/>
    <w:rsid w:val="006B01FC"/>
    <w:rsid w:val="00715DCF"/>
    <w:rsid w:val="0072228D"/>
    <w:rsid w:val="0074493D"/>
    <w:rsid w:val="00757B6B"/>
    <w:rsid w:val="00774836"/>
    <w:rsid w:val="00783482"/>
    <w:rsid w:val="007B0576"/>
    <w:rsid w:val="007F162B"/>
    <w:rsid w:val="00800CA1"/>
    <w:rsid w:val="0081218D"/>
    <w:rsid w:val="008A49D3"/>
    <w:rsid w:val="008F4125"/>
    <w:rsid w:val="008F5BB9"/>
    <w:rsid w:val="00903FCA"/>
    <w:rsid w:val="00916440"/>
    <w:rsid w:val="0092486B"/>
    <w:rsid w:val="00944C19"/>
    <w:rsid w:val="00990616"/>
    <w:rsid w:val="009C4246"/>
    <w:rsid w:val="009F3C5B"/>
    <w:rsid w:val="009F7A8B"/>
    <w:rsid w:val="00A24111"/>
    <w:rsid w:val="00A76525"/>
    <w:rsid w:val="00AB665A"/>
    <w:rsid w:val="00AC1BAC"/>
    <w:rsid w:val="00AC2DA0"/>
    <w:rsid w:val="00AD485E"/>
    <w:rsid w:val="00AE09CB"/>
    <w:rsid w:val="00AE789F"/>
    <w:rsid w:val="00AF11F8"/>
    <w:rsid w:val="00B23B56"/>
    <w:rsid w:val="00B9293F"/>
    <w:rsid w:val="00C05659"/>
    <w:rsid w:val="00C26FA3"/>
    <w:rsid w:val="00C5043F"/>
    <w:rsid w:val="00C51E12"/>
    <w:rsid w:val="00C56C57"/>
    <w:rsid w:val="00CA6925"/>
    <w:rsid w:val="00CC47FB"/>
    <w:rsid w:val="00CC4E1F"/>
    <w:rsid w:val="00D61559"/>
    <w:rsid w:val="00D80FAB"/>
    <w:rsid w:val="00D837AC"/>
    <w:rsid w:val="00DA7E50"/>
    <w:rsid w:val="00DC7253"/>
    <w:rsid w:val="00DE5038"/>
    <w:rsid w:val="00E0316F"/>
    <w:rsid w:val="00E17703"/>
    <w:rsid w:val="00E3755D"/>
    <w:rsid w:val="00E830E0"/>
    <w:rsid w:val="00E90671"/>
    <w:rsid w:val="00ED663C"/>
    <w:rsid w:val="00F24646"/>
    <w:rsid w:val="00F35753"/>
    <w:rsid w:val="00F42019"/>
    <w:rsid w:val="00F4678B"/>
    <w:rsid w:val="00F5591A"/>
    <w:rsid w:val="00FB7E9E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8BDB535-E32F-411D-B25D-B7E67450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2943F3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Cs w:val="20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943F3"/>
    <w:rPr>
      <w:rFonts w:ascii="Arial" w:eastAsia="Times New Roman" w:hAnsi="Arial" w:cs="Times New Roman"/>
      <w:b/>
      <w:szCs w:val="20"/>
      <w:lang w:val="en-GB" w:eastAsia="tr-TR"/>
    </w:rPr>
  </w:style>
  <w:style w:type="numbering" w:customStyle="1" w:styleId="NoList1">
    <w:name w:val="No List1"/>
    <w:next w:val="ListeYok"/>
    <w:uiPriority w:val="99"/>
    <w:semiHidden/>
    <w:unhideWhenUsed/>
    <w:rsid w:val="002943F3"/>
  </w:style>
  <w:style w:type="character" w:styleId="Kpr">
    <w:name w:val="Hyperlink"/>
    <w:uiPriority w:val="99"/>
    <w:rsid w:val="002943F3"/>
    <w:rPr>
      <w:u w:val="single"/>
    </w:rPr>
  </w:style>
  <w:style w:type="table" w:customStyle="1" w:styleId="TableNormal1">
    <w:name w:val="Table Normal1"/>
    <w:rsid w:val="002943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link w:val="stbilgiChar"/>
    <w:rsid w:val="002943F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190"/>
      </w:tabs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en-US"/>
    </w:rPr>
  </w:style>
  <w:style w:type="character" w:customStyle="1" w:styleId="stbilgiChar">
    <w:name w:val="Üstbilgi Char"/>
    <w:basedOn w:val="VarsaylanParagrafYazTipi"/>
    <w:link w:val="stbilgi"/>
    <w:rsid w:val="002943F3"/>
    <w:rPr>
      <w:rFonts w:ascii="Calibri" w:eastAsia="Arial Unicode MS" w:hAnsi="Arial Unicode MS" w:cs="Arial Unicode MS"/>
      <w:color w:val="000000"/>
      <w:u w:color="000000"/>
      <w:bdr w:val="nil"/>
      <w:lang w:val="en-US"/>
    </w:rPr>
  </w:style>
  <w:style w:type="paragraph" w:customStyle="1" w:styleId="HeaderFooter">
    <w:name w:val="Header &amp; Footer"/>
    <w:rsid w:val="002943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customStyle="1" w:styleId="BodyA">
    <w:name w:val="Body A"/>
    <w:rsid w:val="002943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u w:color="000000"/>
      <w:bdr w:val="nil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943F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703"/>
        <w:tab w:val="right" w:pos="9406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943F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NoSpacing1">
    <w:name w:val="No Spacing1"/>
    <w:next w:val="AralkYok"/>
    <w:uiPriority w:val="1"/>
    <w:qFormat/>
    <w:rsid w:val="002943F3"/>
    <w:pPr>
      <w:spacing w:after="0" w:line="240" w:lineRule="auto"/>
    </w:pPr>
    <w:rPr>
      <w:rFonts w:eastAsia="Helvetica"/>
      <w:lang w:eastAsia="zh-TW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43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3F3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customStyle="1" w:styleId="TableGrid1">
    <w:name w:val="Table Grid1"/>
    <w:basedOn w:val="NormalTablo"/>
    <w:next w:val="TabloKlavuzu"/>
    <w:uiPriority w:val="59"/>
    <w:rsid w:val="002943F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eParagraf"/>
    <w:uiPriority w:val="34"/>
    <w:qFormat/>
    <w:rsid w:val="002943F3"/>
    <w:pPr>
      <w:spacing w:after="0" w:line="240" w:lineRule="auto"/>
      <w:ind w:left="720"/>
      <w:contextualSpacing/>
    </w:pPr>
    <w:rPr>
      <w:lang w:val="en-GB"/>
    </w:rPr>
  </w:style>
  <w:style w:type="paragraph" w:customStyle="1" w:styleId="Default">
    <w:name w:val="Default"/>
    <w:rsid w:val="002943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customStyle="1" w:styleId="TabloKlavuzu1">
    <w:name w:val="Tablo Kılavuzu1"/>
    <w:basedOn w:val="NormalTablo"/>
    <w:next w:val="TabloKlavuzu"/>
    <w:rsid w:val="002943F3"/>
    <w:pPr>
      <w:spacing w:after="0" w:line="240" w:lineRule="auto"/>
    </w:pPr>
    <w:rPr>
      <w:rFonts w:ascii="Arial" w:hAnsi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943F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9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4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9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19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Corman</dc:creator>
  <cp:lastModifiedBy>deger</cp:lastModifiedBy>
  <cp:revision>23</cp:revision>
  <dcterms:created xsi:type="dcterms:W3CDTF">2017-11-07T11:58:00Z</dcterms:created>
  <dcterms:modified xsi:type="dcterms:W3CDTF">2019-03-05T07:04:00Z</dcterms:modified>
</cp:coreProperties>
</file>